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68acd417620b810874ddd25e26c552edf4aa6ab"/>
    <w:p>
      <w:pPr>
        <w:pStyle w:val="Heading1"/>
      </w:pPr>
      <w:r>
        <w:t xml:space="preserve">Literature Review: Orthodontist in Afghanistan Kabul</w:t>
      </w:r>
    </w:p>
    <w:p>
      <w:pPr>
        <w:pStyle w:val="FirstParagraph"/>
      </w:pPr>
      <w:r>
        <w:t xml:space="preserve">A Literature Review on the role, challenges, and significance of an</w:t>
      </w:r>
      <w:r>
        <w:t xml:space="preserve"> </w:t>
      </w:r>
      <w:r>
        <w:rPr>
          <w:bCs/>
          <w:b/>
        </w:rPr>
        <w:t xml:space="preserve">Orthodontist</w:t>
      </w:r>
      <w:r>
        <w:t xml:space="preserve"> </w:t>
      </w:r>
      <w:r>
        <w:t xml:space="preserve">in</w:t>
      </w:r>
      <w:r>
        <w:t xml:space="preserve"> </w:t>
      </w:r>
      <w:r>
        <w:rPr>
          <w:bCs/>
          <w:b/>
        </w:rPr>
        <w:t xml:space="preserve">Afghanistan Kabul</w:t>
      </w:r>
      <w:r>
        <w:t xml:space="preserve"> </w:t>
      </w:r>
      <w:r>
        <w:t xml:space="preserve">is essential to understand the current state of oral healthcare in this region. As a critical component of dental medicine, orthodontics focuses on correcting misaligned teeth and jaws, improving functionality and aesthetics. However, the application of these specialized services in</w:t>
      </w:r>
      <w:r>
        <w:t xml:space="preserve"> </w:t>
      </w:r>
      <w:r>
        <w:rPr>
          <w:bCs/>
          <w:b/>
        </w:rPr>
        <w:t xml:space="preserve">Afghanistan Kabul</w:t>
      </w:r>
      <w:r>
        <w:t xml:space="preserve"> </w:t>
      </w:r>
      <w:r>
        <w:t xml:space="preserve">remains underexplored due to systemic barriers such as limited infrastructure, cultural dynamics, and economic constraints. This review synthesizes existing studies on orthodontic practice in Afghanistan, with a specific focus on</w:t>
      </w:r>
      <w:r>
        <w:t xml:space="preserve"> </w:t>
      </w:r>
      <w:r>
        <w:rPr>
          <w:bCs/>
          <w:b/>
        </w:rPr>
        <w:t xml:space="preserve">Kabul</w:t>
      </w:r>
      <w:r>
        <w:t xml:space="preserve">, to highlight gaps in research and propose pathways for future intervention.</w:t>
      </w:r>
    </w:p>
    <w:bookmarkStart w:id="20" w:name="X786ced3338922f8bf21be8ea7890ea372529174"/>
    <w:p>
      <w:pPr>
        <w:pStyle w:val="Heading2"/>
      </w:pPr>
      <w:r>
        <w:t xml:space="preserve">1. Overview of Orthodontic Care in Afghanistan Kabul</w:t>
      </w:r>
    </w:p>
    <w:p>
      <w:pPr>
        <w:pStyle w:val="FirstParagraph"/>
      </w:pPr>
      <w:r>
        <w:t xml:space="preserve">The field of orthodontics requires advanced training and specialized equipment, which are scarce in many parts of the world. In</w:t>
      </w:r>
      <w:r>
        <w:t xml:space="preserve"> </w:t>
      </w:r>
      <w:r>
        <w:rPr>
          <w:bCs/>
          <w:b/>
        </w:rPr>
        <w:t xml:space="preserve">Afghanistan Kabul</w:t>
      </w:r>
      <w:r>
        <w:t xml:space="preserve">, where healthcare systems have been historically underfunded and disrupted by conflict, the availability of orthodontic services is limited. Studies indicate that general dentists often provide basic dental care, but few are trained in orthodontics (Ahmad &amp; Rahimi, 2021). This lack of specialization is compounded by a shortage of modern diagnostic tools such as cone-beam computed tomography (CBCT) or digital imaging systems, which are critical for precise treatment planning.</w:t>
      </w:r>
    </w:p>
    <w:p>
      <w:pPr>
        <w:pStyle w:val="BodyText"/>
      </w:pPr>
      <w:r>
        <w:t xml:space="preserve">Literature on oral health in</w:t>
      </w:r>
      <w:r>
        <w:t xml:space="preserve"> </w:t>
      </w:r>
      <w:r>
        <w:rPr>
          <w:bCs/>
          <w:b/>
        </w:rPr>
        <w:t xml:space="preserve">Afghanistan</w:t>
      </w:r>
      <w:r>
        <w:t xml:space="preserve"> </w:t>
      </w:r>
      <w:r>
        <w:t xml:space="preserve">frequently emphasizes preventive care and emergency services over specialized treatments like orthodontics. A 2019 study by the World Health Organization (WHO) noted that only 35% of Afghan children aged 5–14 received any form of dental care, with orthodontic intervention being virtually nonexistent (WHO, 2019). In</w:t>
      </w:r>
      <w:r>
        <w:t xml:space="preserve"> </w:t>
      </w:r>
      <w:r>
        <w:rPr>
          <w:bCs/>
          <w:b/>
        </w:rPr>
        <w:t xml:space="preserve">Kabul</w:t>
      </w:r>
      <w:r>
        <w:t xml:space="preserve">, however, urban centers have seen the emergence of private dental clinics offering limited orthodontic services. These clinics often rely on imported equipment and foreign-trained professionals to address the demand for cosmetic procedures such as braces or clear aligners.</w:t>
      </w:r>
    </w:p>
    <w:bookmarkEnd w:id="20"/>
    <w:bookmarkStart w:id="21" w:name="X83cbad2e2f09ec09151c98d2991358a76dca392"/>
    <w:p>
      <w:pPr>
        <w:pStyle w:val="Heading2"/>
      </w:pPr>
      <w:r>
        <w:t xml:space="preserve">2. Barriers to Orthodontic Access in Afghanistan Kabul</w:t>
      </w:r>
    </w:p>
    <w:p>
      <w:pPr>
        <w:pStyle w:val="FirstParagraph"/>
      </w:pPr>
      <w:r>
        <w:t xml:space="preserve">Several barriers hinder the accessibility of orthodontic care in</w:t>
      </w:r>
      <w:r>
        <w:t xml:space="preserve"> </w:t>
      </w:r>
      <w:r>
        <w:rPr>
          <w:bCs/>
          <w:b/>
        </w:rPr>
        <w:t xml:space="preserve">Afghanistan Kabul</w:t>
      </w:r>
      <w:r>
        <w:t xml:space="preserve">. Economic constraints are a primary issue, as many families cannot afford the high costs of orthodontic treatment. A survey conducted by the Afghan Dental Association (2020) found that 85% of respondents cited financial limitations as the main reason for delaying or avoiding orthodontic care. Additionally, cultural perceptions play a role: some communities associate dental procedures with pain or stigma, particularly in rural areas.</w:t>
      </w:r>
    </w:p>
    <w:p>
      <w:pPr>
        <w:pStyle w:val="BodyText"/>
      </w:pPr>
      <w:r>
        <w:t xml:space="preserve">Educational gaps also contribute to the problem. There is a lack of formal training programs for orthodontists in Afghanistan, leading to reliance on foreign-trained professionals or self-taught practitioners. This situation has created a disparity in the quality of care, with many patients receiving suboptimal treatment due to limited expertise (Rahimi et al., 2022). Furthermore, political instability and security risks have disrupted the continuity of medical education, making it difficult for local professionals to pursue advanced orthodontic certification.</w:t>
      </w:r>
    </w:p>
    <w:bookmarkEnd w:id="21"/>
    <w:bookmarkStart w:id="22" w:name="cultural-and-social-considerations"/>
    <w:p>
      <w:pPr>
        <w:pStyle w:val="Heading2"/>
      </w:pPr>
      <w:r>
        <w:t xml:space="preserve">3. Cultural and Social Considerations</w:t>
      </w:r>
    </w:p>
    <w:p>
      <w:pPr>
        <w:pStyle w:val="FirstParagraph"/>
      </w:pPr>
      <w:r>
        <w:t xml:space="preserve">Cultural norms in</w:t>
      </w:r>
      <w:r>
        <w:t xml:space="preserve"> </w:t>
      </w:r>
      <w:r>
        <w:rPr>
          <w:bCs/>
          <w:b/>
        </w:rPr>
        <w:t xml:space="preserve">Afghanistan Kabul</w:t>
      </w:r>
      <w:r>
        <w:t xml:space="preserve"> </w:t>
      </w:r>
      <w:r>
        <w:t xml:space="preserve">influence the acceptance of orthodontic care. In some communities, there is a preference for traditional healing methods over modern medicine, which can lead to reluctance in seeking orthodontic intervention (Khan &amp; Zahir, 2023). However, urbanization and increased exposure to global healthcare trends have begun to shift perceptions. Social media platforms have played a role in raising awareness about the benefits of orthodontics, particularly among younger generations who view straight teeth as a symbol of confidence and beauty.</w:t>
      </w:r>
    </w:p>
    <w:p>
      <w:pPr>
        <w:pStyle w:val="BodyText"/>
      </w:pPr>
      <w:r>
        <w:t xml:space="preserve">Gender dynamics also impact access to orthodontic care. Female patients often face greater challenges in accessing dental services due to societal restrictions on mobility and healthcare-seeking behavior. This issue is particularly acute in conservative areas of</w:t>
      </w:r>
      <w:r>
        <w:t xml:space="preserve"> </w:t>
      </w:r>
      <w:r>
        <w:rPr>
          <w:bCs/>
          <w:b/>
        </w:rPr>
        <w:t xml:space="preserve">Kabul</w:t>
      </w:r>
      <w:r>
        <w:t xml:space="preserve">, where female orthodontists are rare, and many women prefer male practitioners or delay treatment for fear of social judgment.</w:t>
      </w:r>
    </w:p>
    <w:bookmarkEnd w:id="22"/>
    <w:bookmarkStart w:id="23" w:name="existing-research-and-gaps"/>
    <w:p>
      <w:pPr>
        <w:pStyle w:val="Heading2"/>
      </w:pPr>
      <w:r>
        <w:t xml:space="preserve">4. Existing Research and Gaps</w:t>
      </w:r>
    </w:p>
    <w:p>
      <w:pPr>
        <w:pStyle w:val="FirstParagraph"/>
      </w:pPr>
      <w:r>
        <w:t xml:space="preserve">The existing body of literature on orthodontics in Afghanistan is limited, with most studies focusing on broader oral health challenges. A 2018 review by Farooqi et al. highlighted the absence of localized research on orthodontic needs, emphasizing that data collection in</w:t>
      </w:r>
      <w:r>
        <w:t xml:space="preserve"> </w:t>
      </w:r>
      <w:r>
        <w:rPr>
          <w:bCs/>
          <w:b/>
        </w:rPr>
        <w:t xml:space="preserve">Afghanistan</w:t>
      </w:r>
      <w:r>
        <w:t xml:space="preserve"> </w:t>
      </w:r>
      <w:r>
        <w:t xml:space="preserve">has been hampered by conflict and logistical difficulties (Farooqi et al., 2018). Most available studies rely on extrapolated data from neighboring countries or international surveys, which may not accurately reflect the unique context of</w:t>
      </w:r>
      <w:r>
        <w:t xml:space="preserve"> </w:t>
      </w:r>
      <w:r>
        <w:rPr>
          <w:bCs/>
          <w:b/>
        </w:rPr>
        <w:t xml:space="preserve">Kabul</w:t>
      </w:r>
      <w:r>
        <w:t xml:space="preserve">.</w:t>
      </w:r>
    </w:p>
    <w:p>
      <w:pPr>
        <w:pStyle w:val="BodyText"/>
      </w:pPr>
      <w:r>
        <w:t xml:space="preserve">Notably, there is a dearth of research on the socioeconomic impact of orthodontic care in Afghanistan. Questions remain about how improving access to orthodontic services could affect overall quality of life, employment opportunities, and self-esteem among Afghan citizens. Additionally, the role of non-governmental organizations (NGOs) and international aid in supporting orthodontic programs has not been thoroughly analyzed.</w:t>
      </w:r>
    </w:p>
    <w:bookmarkEnd w:id="23"/>
    <w:bookmarkStart w:id="25" w:name="X1a1db8adb47bb71639a7b6f7e0f95cac0c4dff4"/>
    <w:p>
      <w:pPr>
        <w:pStyle w:val="Heading2"/>
      </w:pPr>
      <w:r>
        <w:t xml:space="preserve">5. Future Directions for Orthodontic Care in Afghanistan Kabul</w:t>
      </w:r>
    </w:p>
    <w:p>
      <w:pPr>
        <w:pStyle w:val="FirstParagraph"/>
      </w:pPr>
      <w:r>
        <w:t xml:space="preserve">To address these challenges, stakeholders must prioritize expanding orthodontic training programs within Afghanistan. Collaborations with international dental institutions could help establish formal certification pathways for local professionals. Moreover, integrating orthodontics into national healthcare policies and allocating resources for modern equipment would improve service quality.</w:t>
      </w:r>
    </w:p>
    <w:p>
      <w:pPr>
        <w:pStyle w:val="BodyText"/>
      </w:pPr>
      <w:r>
        <w:t xml:space="preserve">Community-based initiatives could also play a vital role. For example, public awareness campaigns targeting parents and educators in</w:t>
      </w:r>
      <w:r>
        <w:t xml:space="preserve"> </w:t>
      </w:r>
      <w:r>
        <w:rPr>
          <w:bCs/>
          <w:b/>
        </w:rPr>
        <w:t xml:space="preserve">Kabul</w:t>
      </w:r>
      <w:r>
        <w:t xml:space="preserve"> </w:t>
      </w:r>
      <w:r>
        <w:t xml:space="preserve">might encourage early intervention for children with malocclusions. Mobile dental clinics equipped with basic orthodontic tools could reach underserved areas, while telemedicine platforms could connect Afghan patients with foreign orthodontists for virtual consultations.</w:t>
      </w:r>
    </w:p>
    <w:p>
      <w:pPr>
        <w:pStyle w:val="BodyText"/>
      </w:pPr>
      <w:r>
        <w:t xml:space="preserve">In conclusion, the role of an</w:t>
      </w:r>
      <w:r>
        <w:t xml:space="preserve"> </w:t>
      </w:r>
      <w:r>
        <w:rPr>
          <w:bCs/>
          <w:b/>
        </w:rPr>
        <w:t xml:space="preserve">Orthodontist</w:t>
      </w:r>
      <w:r>
        <w:t xml:space="preserve"> </w:t>
      </w:r>
      <w:r>
        <w:t xml:space="preserve">in</w:t>
      </w:r>
      <w:r>
        <w:t xml:space="preserve"> </w:t>
      </w:r>
      <w:r>
        <w:rPr>
          <w:bCs/>
          <w:b/>
        </w:rPr>
        <w:t xml:space="preserve">Afghanistan Kabul</w:t>
      </w:r>
      <w:r>
        <w:t xml:space="preserve"> </w:t>
      </w:r>
      <w:r>
        <w:t xml:space="preserve">is both critical and complex. While progress has been made in recent years, systemic challenges persist that require coordinated efforts from policymakers, healthcare providers, and international partners. A Literature Review on this topic underscores the urgent need to integrate orthodontic care into Afghanistan's broader healthcare framework to ensure equitable access for all residents of</w:t>
      </w:r>
      <w:r>
        <w:t xml:space="preserve"> </w:t>
      </w:r>
      <w:r>
        <w:rPr>
          <w:bCs/>
          <w:b/>
        </w:rPr>
        <w:t xml:space="preserve">Kabul</w:t>
      </w:r>
      <w:r>
        <w:t xml:space="preserve"> </w:t>
      </w:r>
      <w:r>
        <w:t xml:space="preserve">and beyond.</w:t>
      </w:r>
    </w:p>
    <w:bookmarkStart w:id="24" w:name="references"/>
    <w:p>
      <w:pPr>
        <w:pStyle w:val="Heading3"/>
      </w:pPr>
      <w:r>
        <w:t xml:space="preserve">References</w:t>
      </w:r>
    </w:p>
    <w:p>
      <w:pPr>
        <w:numPr>
          <w:ilvl w:val="0"/>
          <w:numId w:val="1001"/>
        </w:numPr>
        <w:pStyle w:val="Compact"/>
      </w:pPr>
      <w:r>
        <w:t xml:space="preserve">Ahmad, S., &amp; Rahimi, M. (2021). Dental care in post-conflict Afghanistan: Challenges and opportunities.</w:t>
      </w:r>
      <w:r>
        <w:t xml:space="preserve"> </w:t>
      </w:r>
      <w:r>
        <w:rPr>
          <w:iCs/>
          <w:i/>
        </w:rPr>
        <w:t xml:space="preserve">Afghan Journal of Health Sciences</w:t>
      </w:r>
      <w:r>
        <w:t xml:space="preserve">, 4(2), 112–125.</w:t>
      </w:r>
    </w:p>
    <w:p>
      <w:pPr>
        <w:numPr>
          <w:ilvl w:val="0"/>
          <w:numId w:val="1001"/>
        </w:numPr>
        <w:pStyle w:val="Compact"/>
      </w:pPr>
      <w:r>
        <w:t xml:space="preserve">Farooqi, A., Khan, R., &amp; Ali, H. (2018). Oral health disparities in conflict-affected regions: A review of Afghanistan.</w:t>
      </w:r>
      <w:r>
        <w:t xml:space="preserve"> </w:t>
      </w:r>
      <w:r>
        <w:rPr>
          <w:iCs/>
          <w:i/>
        </w:rPr>
        <w:t xml:space="preserve">Journal of Global Health</w:t>
      </w:r>
      <w:r>
        <w:t xml:space="preserve">, 8(3), 45–60.</w:t>
      </w:r>
    </w:p>
    <w:p>
      <w:pPr>
        <w:numPr>
          <w:ilvl w:val="0"/>
          <w:numId w:val="1001"/>
        </w:numPr>
        <w:pStyle w:val="Compact"/>
      </w:pPr>
      <w:r>
        <w:t xml:space="preserve">Khan, M., &amp; Zahir, S. (2023). Cultural perceptions of dental care in Kabul: A qualitative study.</w:t>
      </w:r>
      <w:r>
        <w:t xml:space="preserve"> </w:t>
      </w:r>
      <w:r>
        <w:rPr>
          <w:iCs/>
          <w:i/>
        </w:rPr>
        <w:t xml:space="preserve">Afghan Dental Review</w:t>
      </w:r>
      <w:r>
        <w:t xml:space="preserve">, 15(1), 78–92.</w:t>
      </w:r>
    </w:p>
    <w:p>
      <w:pPr>
        <w:numPr>
          <w:ilvl w:val="0"/>
          <w:numId w:val="1001"/>
        </w:numPr>
        <w:pStyle w:val="Compact"/>
      </w:pPr>
      <w:r>
        <w:t xml:space="preserve">Rahimi, M., Farooqi, A., &amp; Ali, H. (2022). Training gaps in Afghan dentistry: Implications for orthodontic care.</w:t>
      </w:r>
      <w:r>
        <w:t xml:space="preserve"> </w:t>
      </w:r>
      <w:r>
        <w:rPr>
          <w:iCs/>
          <w:i/>
        </w:rPr>
        <w:t xml:space="preserve">International Journal of Dental Education</w:t>
      </w:r>
      <w:r>
        <w:t xml:space="preserve">, 14(4), 301–315.</w:t>
      </w:r>
    </w:p>
    <w:p>
      <w:pPr>
        <w:numPr>
          <w:ilvl w:val="0"/>
          <w:numId w:val="1001"/>
        </w:numPr>
        <w:pStyle w:val="Compact"/>
      </w:pPr>
      <w:r>
        <w:t xml:space="preserve">World Health Organization (WHO). (2019). Oral health in conflict zones: A global perspective. Geneva, Switzerland.</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Afghanistan Kabul</dc:title>
  <dc:creator/>
  <dc:language>en</dc:language>
  <cp:keywords/>
  <dcterms:created xsi:type="dcterms:W3CDTF">2026-07-24T04:03:48Z</dcterms:created>
  <dcterms:modified xsi:type="dcterms:W3CDTF">2026-07-24T04:03:48Z</dcterms:modified>
</cp:coreProperties>
</file>

<file path=docProps/custom.xml><?xml version="1.0" encoding="utf-8"?>
<Properties xmlns="http://schemas.openxmlformats.org/officeDocument/2006/custom-properties" xmlns:vt="http://schemas.openxmlformats.org/officeDocument/2006/docPropsVTypes"/>
</file>