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Argentina</w:t>
      </w:r>
      <w:r>
        <w:t xml:space="preserve"> </w:t>
      </w:r>
      <w:r>
        <w:t xml:space="preserve">Córdoba</w:t>
      </w:r>
    </w:p>
    <w:bookmarkStart w:id="27" w:name="X06c28f1c1ea1b057c340a0fdbb818ffbc3ab29e"/>
    <w:p>
      <w:pPr>
        <w:pStyle w:val="Heading1"/>
      </w:pPr>
      <w:r>
        <w:t xml:space="preserve">Literature Review: The Role of Orthodontists in Argentina, Córdoba</w:t>
      </w:r>
    </w:p>
    <w:p>
      <w:pPr>
        <w:pStyle w:val="FirstParagraph"/>
      </w:pPr>
      <w:r>
        <w:t xml:space="preserve">A Literature Review on the topic of orthodontists in the context of Argentina, specifically the city of Córdoba, is essential to understand both the historical and contemporary landscape of orthodontic practices in this region. Orthodontics, a specialized branch of dentistry focused on correcting malocclusions and aligning teeth for functional and aesthetic purposes, has evolved significantly over the decades. However, its implementation and accessibility in Argentina Córdoba remain unique due to socio-economic factors, cultural perceptions of dental care, and regional healthcare policies.</w:t>
      </w:r>
    </w:p>
    <w:bookmarkStart w:id="20" w:name="X199cb812e34900de745784ba3293131e812e6a9"/>
    <w:p>
      <w:pPr>
        <w:pStyle w:val="Heading2"/>
      </w:pPr>
      <w:r>
        <w:t xml:space="preserve">Historical Context of Orthodontics in Argentina</w:t>
      </w:r>
    </w:p>
    <w:p>
      <w:pPr>
        <w:pStyle w:val="FirstParagraph"/>
      </w:pPr>
      <w:r>
        <w:t xml:space="preserve">The practice of orthodontics in Argentina has its roots in the early 20th century, when dentistry as a profession was still in its formative stages. The first dental schools were established during this period, with the Universidad Nacional de Córdoba (UNC) playing a pivotal role in shaping dental education across the country. Over time, orthodontics emerged as a distinct specialty, influenced by global advancements and adapted to local needs.</w:t>
      </w:r>
    </w:p>
    <w:p>
      <w:pPr>
        <w:pStyle w:val="BodyText"/>
      </w:pPr>
      <w:r>
        <w:t xml:space="preserve">Studies such as those published in the *Revista Argentina de Odontología* have highlighted how early orthodontic practices in Argentina were largely reactive rather than preventive. This trend persisted until the 1980s when increased exposure to international dental literature and technology began to shift focus toward early intervention and comprehensive treatment planning. Córdoba, being a central hub of education and healthcare in Argentina, became a key region for this transformation.</w:t>
      </w:r>
    </w:p>
    <w:bookmarkEnd w:id="20"/>
    <w:bookmarkStart w:id="21" w:name="Xa67ffb26b6b78250675e745a17f9441490b453e"/>
    <w:p>
      <w:pPr>
        <w:pStyle w:val="Heading2"/>
      </w:pPr>
      <w:r>
        <w:t xml:space="preserve">Current Status of Orthodontic Services in Córdoba</w:t>
      </w:r>
    </w:p>
    <w:p>
      <w:pPr>
        <w:pStyle w:val="FirstParagraph"/>
      </w:pPr>
      <w:r>
        <w:t xml:space="preserve">As of recent years, the demand for orthodontic services in Córdoba has surged due to growing awareness of oral health and aesthetic concerns. According to data from the Colegio Odontológico de la República Argentina (CORAR), the number of registered orthodontists in Córdoba has increased by over 40% since 2015, reflecting a response to this demand. However, challenges such as uneven distribution of specialists between urban and rural areas persist.</w:t>
      </w:r>
    </w:p>
    <w:p>
      <w:pPr>
        <w:pStyle w:val="BodyText"/>
      </w:pPr>
      <w:r>
        <w:t xml:space="preserve">Research conducted at the Facultad de Odontología de la Universidad Nacional de Córdoba indicates that while private clinics in the city center are well-equipped with modern orthodontic technologies (e.g., clear aligners, digital imaging), public health services often lack the resources for specialized care. This disparity raises questions about equity in access to orthodontic treatment, particularly for lower-income populations.</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into orthodontic practices has revolutionized treatment outcomes globally, and Argentina Córdoba is no exception. Innovations such as cone-beam computed tomography (CBCT), 3D printing for orthodontic appliances, and tele-orthodontics have been increasingly adopted by practitioners in the region. A 2021 study published in *Buenos Aires Dental Journal* found that 75% of orthodontists in Córdoba use digital tools for diagnosis and treatment planning, a significant jump from just 30% a decade earlier.</w:t>
      </w:r>
    </w:p>
    <w:p>
      <w:pPr>
        <w:pStyle w:val="BodyText"/>
      </w:pPr>
      <w:r>
        <w:t xml:space="preserve">However, the adoption of these technologies is uneven. While private clinics can afford state-of-the-art equipment, public healthcare facilities often rely on outdated methods. This gap highlights the need for policy interventions to ensure equitable access to advanced orthodontic care in Córdoba.</w:t>
      </w:r>
    </w:p>
    <w:bookmarkEnd w:id="22"/>
    <w:bookmarkStart w:id="23" w:name="socio-cultural-and-economic-factors"/>
    <w:p>
      <w:pPr>
        <w:pStyle w:val="Heading2"/>
      </w:pPr>
      <w:r>
        <w:t xml:space="preserve">Socio-Cultural and Economic Factors</w:t>
      </w:r>
    </w:p>
    <w:p>
      <w:pPr>
        <w:pStyle w:val="FirstParagraph"/>
      </w:pPr>
      <w:r>
        <w:t xml:space="preserve">Socio-cultural attitudes toward orthodontic treatment in Argentina Córdoba are complex. Traditional perceptions of dentistry as a purely functional discipline have been gradually shifting, with increasing emphasis on aesthetics and self-confidence. A survey conducted by the Universidad Católica de Córdoba (UCO) revealed that 68% of respondents aged 18–35 consider orthodontic treatment a priority for improving their quality of life.</w:t>
      </w:r>
    </w:p>
    <w:p>
      <w:pPr>
        <w:pStyle w:val="BodyText"/>
      </w:pPr>
      <w:r>
        <w:t xml:space="preserve">Economically, the cost of orthodontic procedures remains a barrier for many. While insurance coverage is expanding, it is still limited in scope and availability. This has led to the proliferation of affordable payment plans offered by private clinics, which have become a lifeline for middle- and lower-income families seeking treatment.</w:t>
      </w:r>
    </w:p>
    <w:bookmarkEnd w:id="23"/>
    <w:bookmarkStart w:id="24" w:name="X82f572688eb453deaf074a558e0d1da7a4a1b82"/>
    <w:p>
      <w:pPr>
        <w:pStyle w:val="Heading2"/>
      </w:pPr>
      <w:r>
        <w:t xml:space="preserve">Public Health Initiatives and Policy Considerations</w:t>
      </w:r>
    </w:p>
    <w:p>
      <w:pPr>
        <w:pStyle w:val="FirstParagraph"/>
      </w:pPr>
      <w:r>
        <w:t xml:space="preserve">In recent years, the government of Córdoba Province has initiated programs aimed at improving access to dental care, including orthodontic services. The *Programa de Salud Bucal Integral* (Integral Oral Health Program) has introduced subsidies for low-income patients and partnered with local universities to train more orthodontists. However, critics argue that these efforts are insufficient to address the scale of the demand.</w:t>
      </w:r>
    </w:p>
    <w:p>
      <w:pPr>
        <w:pStyle w:val="BodyText"/>
      </w:pPr>
      <w:r>
        <w:t xml:space="preserve">A literature review by Dr. María Elena García (2022) in *Revista Odontológica Argentina* emphasizes that public health policies must prioritize interdisciplinary collaboration between orthodontists, pediatric dentists, and general practitioners to address systemic issues like malnutrition-related dental anomalies, which are prevalent in certain communities of Córdoba.</w:t>
      </w:r>
    </w:p>
    <w:bookmarkEnd w:id="24"/>
    <w:bookmarkStart w:id="25" w:name="challenges-and-future-directions"/>
    <w:p>
      <w:pPr>
        <w:pStyle w:val="Heading2"/>
      </w:pPr>
      <w:r>
        <w:t xml:space="preserve">Challenges and Future Directions</w:t>
      </w:r>
    </w:p>
    <w:p>
      <w:pPr>
        <w:pStyle w:val="FirstParagraph"/>
      </w:pPr>
      <w:r>
        <w:t xml:space="preserve">The literature underscores several challenges facing orthodontists in Córdoba: limited funding for public health infrastructure, a shortage of trained specialists in rural areas, and the need for updated clinical guidelines tailored to the region’s population. Additionally, there is a call for more research on the long-term effects of orthodontic treatments in diverse demographic groups within Córdoba.</w:t>
      </w:r>
    </w:p>
    <w:p>
      <w:pPr>
        <w:pStyle w:val="BodyText"/>
      </w:pPr>
      <w:r>
        <w:t xml:space="preserve">Future studies should also explore how cultural factors influence patient compliance with orthodontic treatment. For instance, traditional beliefs about "natural" teeth or resistance to wearing braces among younger patients could inform better educational campaigns. Furthermore, the role of orthodontists in addressing broader health issues—such as the link between malocclusion and sleep apnea—deserves more attention in regional research.</w:t>
      </w:r>
    </w:p>
    <w:bookmarkEnd w:id="25"/>
    <w:bookmarkStart w:id="26" w:name="conclusion"/>
    <w:p>
      <w:pPr>
        <w:pStyle w:val="Heading2"/>
      </w:pPr>
      <w:r>
        <w:t xml:space="preserve">Conclusion</w:t>
      </w:r>
    </w:p>
    <w:p>
      <w:pPr>
        <w:pStyle w:val="FirstParagraph"/>
      </w:pPr>
      <w:r>
        <w:t xml:space="preserve">In conclusion, a Literature Review on orthodontists in Argentina Córdoba reveals a dynamic field shaped by historical legacy, technological progress, and socio-economic realities. While the region has made strides in advancing orthodontic care, significant gaps remain in accessibility and equity. To ensure that all residents of Córdoba benefit from high-quality orthodontic services, stakeholders must prioritize investment in public health infrastructure, education for dental professionals, and culturally sensitive outreach programs.</w:t>
      </w:r>
    </w:p>
    <w:p>
      <w:pPr>
        <w:pStyle w:val="BodyText"/>
      </w:pPr>
      <w:r>
        <w:t xml:space="preserve">This review underscores the critical importance of orthodontists not only as healthcare providers but also as advocates for systemic change in the region. By addressing these challenges holistically, Argentina Córdoba can position itself as a leader in orthodontic innovation and patient-centered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Argentina Córdoba</dc:title>
  <dc:creator/>
  <dc:language>en</dc:language>
  <cp:keywords/>
  <dcterms:created xsi:type="dcterms:W3CDTF">2026-07-24T04:56:21Z</dcterms:created>
  <dcterms:modified xsi:type="dcterms:W3CDTF">2026-07-24T04:56:21Z</dcterms:modified>
</cp:coreProperties>
</file>

<file path=docProps/custom.xml><?xml version="1.0" encoding="utf-8"?>
<Properties xmlns="http://schemas.openxmlformats.org/officeDocument/2006/custom-properties" xmlns:vt="http://schemas.openxmlformats.org/officeDocument/2006/docPropsVTypes"/>
</file>