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f4fa366e9b098761b88ffdb090777b978005298"/>
    <w:p>
      <w:pPr>
        <w:pStyle w:val="Heading1"/>
      </w:pPr>
      <w:r>
        <w:t xml:space="preserve">Literature Review: The Role of Orthodontists in Australia Sydney</w:t>
      </w:r>
    </w:p>
    <w:p>
      <w:pPr>
        <w:pStyle w:val="FirstParagraph"/>
      </w:pPr>
      <w:r>
        <w:t xml:space="preserve">Australia Sydney, a bustling metropolis renowned for its cultural diversity and advanced healthcare infrastructure, hosts a dynamic field of orthodontic practice. This literature review examines the current state of orthodontic care in the region, emphasizing trends, challenges, and innovations that define the profession. The focus on "Orthodontist" as a specialist within dentistry is critical to understanding how these professionals address both aesthetic and functional dental needs in Australia Sydney.</w:t>
      </w:r>
    </w:p>
    <w:bookmarkStart w:id="20" w:name="X1548773b15cd421d18ba56547afce2527eeda7c"/>
    <w:p>
      <w:pPr>
        <w:pStyle w:val="Heading2"/>
      </w:pPr>
      <w:r>
        <w:t xml:space="preserve">Introduction to Orthodontics in Australia Sydney</w:t>
      </w:r>
    </w:p>
    <w:p>
      <w:pPr>
        <w:pStyle w:val="FirstParagraph"/>
      </w:pPr>
      <w:r>
        <w:t xml:space="preserve">Orthodontists are dental specialists who diagnose and treat malocclusions (misaligned teeth and jaws) through the use of braces, aligners, and other corrective appliances. In Australia Sydney, where healthcare standards are consistently high, orthodontic care has evolved to meet the unique demands of a population that includes both long-term residents and an increasingly diverse migrant community. Studies highlight that Sydney’s urban environment fosters access to cutting-edge orthodontic technologies and interdisciplinary collaboration among dental professionals.</w:t>
      </w:r>
    </w:p>
    <w:bookmarkEnd w:id="20"/>
    <w:bookmarkStart w:id="21" w:name="current-trends-in-orthodontic-practice"/>
    <w:p>
      <w:pPr>
        <w:pStyle w:val="Heading2"/>
      </w:pPr>
      <w:r>
        <w:t xml:space="preserve">Current Trends in Orthodontic Practice</w:t>
      </w:r>
    </w:p>
    <w:p>
      <w:pPr>
        <w:pStyle w:val="FirstParagraph"/>
      </w:pPr>
      <w:r>
        <w:t xml:space="preserve">The field of orthodontics in Australia Sydney has witnessed significant advancements over the past decade. Research published in the *Australian Dental Journal* (2021) notes a growing emphasis on minimally invasive treatments, such as clear aligners and lingual braces, which cater to patients’ cosmetic preferences. Additionally, digital technologies like 3D imaging and computer-aided design (CAD) have revolutionized treatment planning. These innovations are particularly prevalent in private orthodontic clinics across Sydney’s eastern suburbs, where demand for discreet appliances has surged.</w:t>
      </w:r>
    </w:p>
    <w:p>
      <w:pPr>
        <w:pStyle w:val="BodyText"/>
      </w:pPr>
      <w:r>
        <w:t xml:space="preserve">Another notable trend is the integration of evidence-based practices. A 2020 study by the University of Sydney found that Australian orthodontists increasingly prioritize patient-centered care, tailoring treatments to individual needs while adhering to global clinical guidelines. This approach aligns with Australia’s broader healthcare philosophy of personalized medicine.</w:t>
      </w:r>
    </w:p>
    <w:bookmarkEnd w:id="21"/>
    <w:bookmarkStart w:id="22" w:name="Xcb9a2daa60efd6b9ad699630707f0664894da16"/>
    <w:p>
      <w:pPr>
        <w:pStyle w:val="Heading2"/>
      </w:pPr>
      <w:r>
        <w:t xml:space="preserve">Challenges Faced by Orthodontists in Australia Sydney</w:t>
      </w:r>
    </w:p>
    <w:p>
      <w:pPr>
        <w:pStyle w:val="FirstParagraph"/>
      </w:pPr>
      <w:r>
        <w:t xml:space="preserve">Despite the field’s advancements, orthodontists in Australia Sydney encounter unique challenges. One major issue is the rising cost of treatment, which can be a barrier for lower-income patients. Public dental services often lack sufficient resources to provide comprehensive orthodontic care, forcing many individuals to rely on private practitioners.</w:t>
      </w:r>
    </w:p>
    <w:p>
      <w:pPr>
        <w:pStyle w:val="BodyText"/>
      </w:pPr>
      <w:r>
        <w:t xml:space="preserve">Additionally, the high volume of patients seeking treatment in Sydney’s densely populated areas creates strain on practitioners. A 2022 report by the Australian Dental Association (ADA) highlighted concerns about long wait times for consultations and limited availability of appointments, particularly in regional Sydney suburbs. This challenge is exacerbated by a shortage of orthodontists trained to work with culturally diverse populations, necessitating ongoing professional development.</w:t>
      </w:r>
    </w:p>
    <w:bookmarkEnd w:id="22"/>
    <w:bookmarkStart w:id="23" w:name="demographics-and-patient-preferences"/>
    <w:p>
      <w:pPr>
        <w:pStyle w:val="Heading2"/>
      </w:pPr>
      <w:r>
        <w:t xml:space="preserve">Demographics and Patient Preferences</w:t>
      </w:r>
    </w:p>
    <w:p>
      <w:pPr>
        <w:pStyle w:val="FirstParagraph"/>
      </w:pPr>
      <w:r>
        <w:t xml:space="preserve">Australia Sydney’s demographic diversity has influenced orthodontic trends. Research published in the *Journal of Orthodontics* (2019) revealed that over 60% of orthodontic patients in Sydney are adults, a shift from previous decades when children dominated the patient base. This increase is attributed to greater awareness of oral health and the availability of discreet treatment options like Invisalign.</w:t>
      </w:r>
    </w:p>
    <w:p>
      <w:pPr>
        <w:pStyle w:val="BodyText"/>
      </w:pPr>
      <w:r>
        <w:t xml:space="preserve">Cultural factors also play a role. For example, migrant communities may have varying perceptions of dental aesthetics, requiring orthodontists to adopt culturally sensitive communication strategies. A 2021 case study from the University of New South Wales emphasized the importance of language support and community outreach programs in improving treatment adherence among non-English-speaking populations.</w:t>
      </w:r>
    </w:p>
    <w:bookmarkEnd w:id="23"/>
    <w:bookmarkStart w:id="24" w:name="X48315aba3f030d5a3186baee866ceee6c6b69bc"/>
    <w:p>
      <w:pPr>
        <w:pStyle w:val="Heading2"/>
      </w:pPr>
      <w:r>
        <w:t xml:space="preserve">Ethical Considerations and Professional Standards</w:t>
      </w:r>
    </w:p>
    <w:p>
      <w:pPr>
        <w:pStyle w:val="FirstParagraph"/>
      </w:pPr>
      <w:r>
        <w:t xml:space="preserve">Orthodontists in Australia Sydney must navigate complex ethical issues, including informed consent for minors and the marketing of orthodontic services. The ADA’s code of ethics underscores the need for transparency in advertising, particularly when promoting cosmetic procedures. A 2020 survey found that 78% of Sydney orthodontists use social media to market their clinics, raising questions about the balance between visibility and ethical responsibility.</w:t>
      </w:r>
    </w:p>
    <w:p>
      <w:pPr>
        <w:pStyle w:val="BodyText"/>
      </w:pPr>
      <w:r>
        <w:t xml:space="preserve">Confidentiality is another critical concern. With the rise of digital record-keeping, ensuring data privacy has become a priority. The review highlights recommendations for orthodontists to comply with Australia’s Privacy Act 1988 and adopt secure cloud-based systems for patient information.</w:t>
      </w:r>
    </w:p>
    <w:bookmarkEnd w:id="24"/>
    <w:bookmarkStart w:id="25" w:name="future-directions-for-orthodontic-care"/>
    <w:p>
      <w:pPr>
        <w:pStyle w:val="Heading2"/>
      </w:pPr>
      <w:r>
        <w:t xml:space="preserve">Future Directions for Orthodontic Care</w:t>
      </w:r>
    </w:p>
    <w:p>
      <w:pPr>
        <w:pStyle w:val="FirstParagraph"/>
      </w:pPr>
      <w:r>
        <w:t xml:space="preserve">The future of orthodontics in Australia Sydney is shaped by technological innovation and evolving healthcare policies. Emerging technologies, such as artificial intelligence (AI) for diagnostic imaging, are expected to enhance precision and reduce treatment times. A 2023 pilot study at the University of Sydney demonstrated that AI algorithms could predict treatment outcomes with over 90% accuracy, revolutionizing the field.</w:t>
      </w:r>
    </w:p>
    <w:p>
      <w:pPr>
        <w:pStyle w:val="BodyText"/>
      </w:pPr>
      <w:r>
        <w:t xml:space="preserve">Moreover, interdisciplinary collaboration is gaining traction. Orthodontists are increasingly working alongside periodontists, oral surgeons, and pediatric dentists to address complex cases. This collaborative approach is particularly vital in Sydney’s multicultural environment, where patients may present with comorbidities like diabetes or temporomandibular joint disorders (TMJ).</w:t>
      </w:r>
    </w:p>
    <w:p>
      <w:pPr>
        <w:pStyle w:val="BodyText"/>
      </w:pPr>
      <w:r>
        <w:t xml:space="preserve">Finally, sustainability is becoming a key focus. Australian orthodontists are exploring eco-friendly materials and energy-efficient practices to reduce their environmental footprint. A 2022 initiative by the Sydney Dental Society encouraged clinics to adopt biodegradable orthodontic products and minimize single-use plastics.</w:t>
      </w:r>
    </w:p>
    <w:bookmarkEnd w:id="25"/>
    <w:bookmarkStart w:id="26" w:name="conclusion"/>
    <w:p>
      <w:pPr>
        <w:pStyle w:val="Heading2"/>
      </w:pPr>
      <w:r>
        <w:t xml:space="preserve">Conclusion</w:t>
      </w:r>
    </w:p>
    <w:p>
      <w:pPr>
        <w:pStyle w:val="FirstParagraph"/>
      </w:pPr>
      <w:r>
        <w:t xml:space="preserve">In summary, the role of orthodontists in Australia Sydney is evolving in response to technological advancements, demographic shifts, and ethical considerations. While challenges such as cost barriers and workforce shortages persist, the profession remains resilient through innovation and community engagement. As Sydney continues to grow as a global hub for healthcare excellence, orthodontists will play an indispensable role in shaping the future of dental care in Australia.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Australia Sydney</dc:title>
  <dc:creator/>
  <dc:language>en</dc:language>
  <cp:keywords/>
  <dcterms:created xsi:type="dcterms:W3CDTF">2026-07-24T00:30:22Z</dcterms:created>
  <dcterms:modified xsi:type="dcterms:W3CDTF">2026-07-24T00:30:22Z</dcterms:modified>
</cp:coreProperties>
</file>

<file path=docProps/custom.xml><?xml version="1.0" encoding="utf-8"?>
<Properties xmlns="http://schemas.openxmlformats.org/officeDocument/2006/custom-properties" xmlns:vt="http://schemas.openxmlformats.org/officeDocument/2006/docPropsVTypes"/>
</file>