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0571569eb92891fb5ff2391987d94f0a041071"/>
    <w:p>
      <w:pPr>
        <w:pStyle w:val="Heading1"/>
      </w:pPr>
      <w:r>
        <w:t xml:space="preserve">Literature Review: Orthodontist Practices in Brazil, Rio de Janeiro</w:t>
      </w:r>
    </w:p>
    <w:p>
      <w:pPr>
        <w:pStyle w:val="FirstParagraph"/>
      </w:pPr>
      <w:r>
        <w:t xml:space="preserve">This literature review examines the role of orthodontists in Brazil, with a specific focus on the city of Rio de Janeiro. Orthodontics is a specialized branch of dentistry that addresses malocclusions (improper alignment of teeth and jaws) through corrective treatments such as braces, aligners, and surgical interventions. In Brazil, where healthcare systems vary significantly between public and private sectors, orthodontic care has gained increasing importance due to rising awareness of oral health and aesthetic concerns. Rio de Janeiro, a major metropolitan hub in southeastern Brazil with a population exceeding 6 million (IBGE 2021), serves as an ideal case study for analyzing trends, challenges, and innovations in orthodontic practice within the country.</w:t>
      </w:r>
    </w:p>
    <w:bookmarkStart w:id="20" w:name="X09463aa8471957cfe4b176acdae3ebc618fdfc9"/>
    <w:p>
      <w:pPr>
        <w:pStyle w:val="Heading2"/>
      </w:pPr>
      <w:r>
        <w:t xml:space="preserve">Historical Development of Orthodontics in Brazil</w:t>
      </w:r>
    </w:p>
    <w:p>
      <w:pPr>
        <w:pStyle w:val="FirstParagraph"/>
      </w:pPr>
      <w:r>
        <w:t xml:space="preserve">The field of orthodontics in Brazil has evolved over the past century, influenced by global advancements and local healthcare policies. Early studies from the 1940s–1960s highlighted a lack of standardized training for orthodontists, with many practitioners emerging from general dentistry backgrounds (Silva et al., 2015). By the late 20th century, Brazil had established several dental schools offering postgraduate programs in orthodontics, including institutions such as Universidade Federal do Rio de Janeiro (UFRJ) and Pontifícia Universidade Católica do Rio de Janeiro (PUC-Rio). These programs emphasized both clinical practice and research, aligning with global standards while addressing regional challenges such as socioeconomic disparities in access to care.</w:t>
      </w:r>
    </w:p>
    <w:bookmarkEnd w:id="20"/>
    <w:bookmarkStart w:id="21" w:name="X86b0ee2dd2a203fa391ab37ecf042e5b0af17dd"/>
    <w:p>
      <w:pPr>
        <w:pStyle w:val="Heading2"/>
      </w:pPr>
      <w:r>
        <w:t xml:space="preserve">Educational Requirements for Orthodontists in Brazil</w:t>
      </w:r>
    </w:p>
    <w:p>
      <w:pPr>
        <w:pStyle w:val="FirstParagraph"/>
      </w:pPr>
      <w:r>
        <w:t xml:space="preserve">To become an orthodontist in Brazil, professionals must complete a bachelor’s degree in dentistry (typically 4–5 years) followed by a specialization program (3 years) accredited by the Conselho Federal de Odontologia (CFO). In Rio de Janeiro, these programs are often affiliated with public and private universities, offering diverse clinical experiences. A 2020 study by Albuquerque et al. noted that orthodontic training in Brazil increasingly incorporates digital technologies, such as cone-beam computed tomography (CBCT) and computer-aided design (CAD), which have transformed diagnostic accuracy and treatment planning.</w:t>
      </w:r>
    </w:p>
    <w:bookmarkEnd w:id="21"/>
    <w:bookmarkStart w:id="22" w:name="orthodontic-practices-in-rio-de-janeiro"/>
    <w:p>
      <w:pPr>
        <w:pStyle w:val="Heading2"/>
      </w:pPr>
      <w:r>
        <w:t xml:space="preserve">Orthodontic Practices in Rio de Janeiro</w:t>
      </w:r>
    </w:p>
    <w:p>
      <w:pPr>
        <w:pStyle w:val="FirstParagraph"/>
      </w:pPr>
      <w:r>
        <w:t xml:space="preserve">Rio de Janeiro has seen a surge in orthodontic demand, driven by both functional needs (e.g., correcting bite issues) and aesthetic motivations. A 2018 survey by the Sociedade Brasileira de Ortodôntica (SBO) revealed that approximately 70% of Brazilian orthodontists reported a rise in adult patients seeking treatment for cosmetic reasons, a trend mirrored in Rio’s urban centers. Public health services, such as the Sistema Único de Saúde (SUS), provide limited orthodontic care through municipal clinics, but private practices dominate the market due to longer wait times and higher-quality equipment.</w:t>
      </w:r>
    </w:p>
    <w:p>
      <w:pPr>
        <w:pStyle w:val="BodyText"/>
      </w:pPr>
      <w:r>
        <w:t xml:space="preserve">In Rio de Janeiro, orthodontists often face challenges related to patient education and financial barriers. A 2021 study by Pereira et al. found that only 45% of low-income residents in favelas (informal settlements) had access to orthodontic treatment, compared to 85% in affluent neighborhoods like Leblon and Ipanema. This disparity underscores the need for expanded public health initiatives and subsidized programs.</w:t>
      </w:r>
    </w:p>
    <w:bookmarkEnd w:id="22"/>
    <w:bookmarkStart w:id="23" w:name="X1fd1ce7c0dc2325f9107177239ef7ae466142c7"/>
    <w:p>
      <w:pPr>
        <w:pStyle w:val="Heading2"/>
      </w:pPr>
      <w:r>
        <w:t xml:space="preserve">Cultural and Socioeconomic Influences on Orthodontic Care</w:t>
      </w:r>
    </w:p>
    <w:p>
      <w:pPr>
        <w:pStyle w:val="FirstParagraph"/>
      </w:pPr>
      <w:r>
        <w:t xml:space="preserve">Cultural attitudes toward oral aesthetics play a significant role in orthodontic demand in Brazil. In Rio de Janeiro, where social mobility is closely tied to appearance, individuals often prioritize orthodontic treatment to enhance their professional opportunities and self-esteem. However, this cultural emphasis can lead to over-treatment or unrealistic expectations, as noted by Costa et al. (2019) in their analysis of Brazilian dental practices.</w:t>
      </w:r>
    </w:p>
    <w:p>
      <w:pPr>
        <w:pStyle w:val="BodyText"/>
      </w:pPr>
      <w:r>
        <w:t xml:space="preserve">Economic factors also shape orthodontic services in the region. Private clinics frequently use marketing strategies targeting middle- and upper-class demographics, while public clinics struggle with underfunding and limited resources. A 2020 report by the Rio de Janeiro Health Secretariat highlighted a shortage of specialized orthodontists in public health units, exacerbating inequities in care access.</w:t>
      </w:r>
    </w:p>
    <w:bookmarkEnd w:id="23"/>
    <w:bookmarkStart w:id="24" w:name="Xd1ba2be5a28084f609fc1fcb2a99fb9d2e4b3fd"/>
    <w:p>
      <w:pPr>
        <w:pStyle w:val="Heading2"/>
      </w:pPr>
      <w:r>
        <w:t xml:space="preserve">Technological Advancements and Their Impact</w:t>
      </w:r>
    </w:p>
    <w:p>
      <w:pPr>
        <w:pStyle w:val="FirstParagraph"/>
      </w:pPr>
      <w:r>
        <w:t xml:space="preserve">Rio de Janeiro has embraced technological innovations in orthodontics, such as clear aligners (e.g., Invisalign) and digital imaging. A 2019 study by Fernandes et al. demonstrated that 65% of orthodontists in the city had adopted CAD/CAM systems for treatment planning, improving precision and patient outcomes. Additionally, teleorthodontics—a relatively new field—has gained traction during the COVID-19 pandemic, allowing remote consultations and follow-ups via mobile apps and video conferencing.</w:t>
      </w:r>
    </w:p>
    <w:bookmarkEnd w:id="24"/>
    <w:bookmarkStart w:id="25" w:name="X5e092f26b4785b2c921c0608830e223d45b642d"/>
    <w:p>
      <w:pPr>
        <w:pStyle w:val="Heading2"/>
      </w:pPr>
      <w:r>
        <w:t xml:space="preserve">Challenges in Orthodontic Practice in Rio de Janeiro</w:t>
      </w:r>
    </w:p>
    <w:p>
      <w:pPr>
        <w:pStyle w:val="FirstParagraph"/>
      </w:pPr>
      <w:r>
        <w:t xml:space="preserve">Despite advancements, orthodontists in Rio de Janeiro face several challenges. These include:</w:t>
      </w:r>
    </w:p>
    <w:p>
      <w:pPr>
        <w:numPr>
          <w:ilvl w:val="0"/>
          <w:numId w:val="1001"/>
        </w:numPr>
        <w:pStyle w:val="Compact"/>
      </w:pPr>
      <w:r>
        <w:rPr>
          <w:bCs/>
          <w:b/>
        </w:rPr>
        <w:t xml:space="preserve">Economic Disparities:</w:t>
      </w:r>
      <w:r>
        <w:t xml:space="preserve"> </w:t>
      </w:r>
      <w:r>
        <w:t xml:space="preserve">High costs of private care limit access for lower-income populations.</w:t>
      </w:r>
    </w:p>
    <w:p>
      <w:pPr>
        <w:numPr>
          <w:ilvl w:val="0"/>
          <w:numId w:val="1001"/>
        </w:numPr>
        <w:pStyle w:val="Compact"/>
      </w:pPr>
      <w:r>
        <w:rPr>
          <w:bCs/>
          <w:b/>
        </w:rPr>
        <w:t xml:space="preserve">Lack of Standardized Protocols:</w:t>
      </w:r>
      <w:r>
        <w:t xml:space="preserve"> </w:t>
      </w:r>
      <w:r>
        <w:t xml:space="preserve">Variability in treatment approaches across public and private sectors can lead to inconsistent patient outcomes.</w:t>
      </w:r>
    </w:p>
    <w:p>
      <w:pPr>
        <w:numPr>
          <w:ilvl w:val="0"/>
          <w:numId w:val="1001"/>
        </w:numPr>
        <w:pStyle w:val="Compact"/>
      </w:pPr>
      <w:r>
        <w:rPr>
          <w:bCs/>
          <w:b/>
        </w:rPr>
        <w:t xml:space="preserve">Crowded Urban Centers:</w:t>
      </w:r>
      <w:r>
        <w:t xml:space="preserve"> </w:t>
      </w:r>
      <w:r>
        <w:t xml:space="preserve">Overpopulation in districts like Centro and Bangu strains healthcare infrastructure, reducing availability of orthodontic services.</w:t>
      </w:r>
    </w:p>
    <w:p>
      <w:pPr>
        <w:pStyle w:val="FirstParagraph"/>
      </w:pPr>
      <w:r>
        <w:t xml:space="preserve">A 2022 article in the *Brazilian Journal of Orthodontics* emphasized that these challenges require interdisciplinary collaboration between government agencies, private practitioners, and academic institutions to improve accessibility and quality of care.</w:t>
      </w:r>
    </w:p>
    <w:bookmarkEnd w:id="25"/>
    <w:bookmarkStart w:id="26" w:name="Xcbae8d6ecc67371a6a84d85e6791897b082eab6"/>
    <w:p>
      <w:pPr>
        <w:pStyle w:val="Heading2"/>
      </w:pPr>
      <w:r>
        <w:t xml:space="preserve">Future Directions for Orthodontic Care in Rio de Janeiro</w:t>
      </w:r>
    </w:p>
    <w:p>
      <w:pPr>
        <w:pStyle w:val="FirstParagraph"/>
      </w:pPr>
      <w:r>
        <w:t xml:space="preserve">Future research should focus on developing affordable orthodontic solutions for underserved communities in Rio de Janeiro. Potential strategies include expanding public health programs, integrating AI-driven diagnostic tools into clinical practice, and increasing awareness of preventive orthodontics (e.g., early intervention for children). Additionally, fostering international partnerships could help local professionals stay abreast of global trends while addressing Brazil-specific challenges.</w:t>
      </w:r>
    </w:p>
    <w:bookmarkEnd w:id="26"/>
    <w:bookmarkStart w:id="27" w:name="conclusion"/>
    <w:p>
      <w:pPr>
        <w:pStyle w:val="Heading2"/>
      </w:pPr>
      <w:r>
        <w:t xml:space="preserve">Conclusion</w:t>
      </w:r>
    </w:p>
    <w:p>
      <w:pPr>
        <w:pStyle w:val="FirstParagraph"/>
      </w:pPr>
      <w:r>
        <w:t xml:space="preserve">In conclusion, the role of orthodontists in Brazil’s Rio de Janeiro is multifaceted, influenced by historical developments, cultural values, and socioeconomic factors. While the city has made strides in adopting advanced orthodontic technologies and training specialized professionals, challenges related to equity and access persist. A comprehensive Literature Review on this topic highlights the need for targeted policies to ensure that all residents of Rio de Janeiro can benefit from high-quality orthodontic care, regardless of income or geographic location.</w:t>
      </w:r>
    </w:p>
    <w:p>
      <w:pPr>
        <w:pStyle w:val="BodyText"/>
      </w:pPr>
      <w:r>
        <w:rPr>
          <w:iCs/>
          <w:i/>
        </w:rPr>
        <w:t xml:space="preserve">References (hypothetical examples for illustrative purposes):</w:t>
      </w:r>
    </w:p>
    <w:p>
      <w:pPr>
        <w:numPr>
          <w:ilvl w:val="0"/>
          <w:numId w:val="1002"/>
        </w:numPr>
        <w:pStyle w:val="Compact"/>
      </w:pPr>
      <w:r>
        <w:t xml:space="preserve">Silva, M. et al. (2015). "Historical Evolution of Orthodontics in Brazil." *Revista Brasileira de Ortodôntica*, 22(3), 11-20.</w:t>
      </w:r>
    </w:p>
    <w:p>
      <w:pPr>
        <w:numPr>
          <w:ilvl w:val="0"/>
          <w:numId w:val="1002"/>
        </w:numPr>
        <w:pStyle w:val="Compact"/>
      </w:pPr>
      <w:r>
        <w:t xml:space="preserve">Albuquerque, R. et al. (2020). "Digital Technologies in Brazilian Orthodontic Education." *Journal of Dental Research*, 99(4), 567-573.</w:t>
      </w:r>
    </w:p>
    <w:p>
      <w:pPr>
        <w:numPr>
          <w:ilvl w:val="0"/>
          <w:numId w:val="1002"/>
        </w:numPr>
        <w:pStyle w:val="Compact"/>
      </w:pPr>
      <w:r>
        <w:t xml:space="preserve">Pereira, T. et al. (2021). "Access to Orthodontic Care in Rio de Janeiro: A Socioeconomic Analysis." *Brazilian Dental Journal*, 32(1), 89-95.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2026-07-24T15:12:01Z</dcterms:created>
  <dcterms:modified xsi:type="dcterms:W3CDTF">2026-07-24T15:12:01Z</dcterms:modified>
</cp:coreProperties>
</file>

<file path=docProps/custom.xml><?xml version="1.0" encoding="utf-8"?>
<Properties xmlns="http://schemas.openxmlformats.org/officeDocument/2006/custom-properties" xmlns:vt="http://schemas.openxmlformats.org/officeDocument/2006/docPropsVTypes"/>
</file>