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Orthodontists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ffc475c8e036532aeb23975f9b67a5daed69ece"/>
    <w:p>
      <w:pPr>
        <w:pStyle w:val="Heading1"/>
      </w:pPr>
      <w:r>
        <w:t xml:space="preserve">Literature Review on Orthodontists in Canada Toronto</w:t>
      </w:r>
    </w:p>
    <w:p>
      <w:pPr>
        <w:pStyle w:val="FirstParagraph"/>
      </w:pPr>
      <w:r>
        <w:t xml:space="preserve">This Literature Review explores the evolving role of orthodontists within the healthcare system of Canada, with a specific focus on Toronto. As a major urban center in Ontario, Toronto presents unique challenges and opportunities for orthodontic practice, influenced by diverse demographics, advanced healthcare infrastructure, and ongoing research in dental science. The integration of clinical expertise with technological innovation has become central to modern orthodontic care in this region.</w:t>
      </w:r>
    </w:p>
    <w:bookmarkStart w:id="20" w:name="X5a3309256ec9819168f30596040cd7df0988175"/>
    <w:p>
      <w:pPr>
        <w:pStyle w:val="Heading2"/>
      </w:pPr>
      <w:r>
        <w:t xml:space="preserve">Current Trends in Orthodontic Practice in Canada Toronto</w:t>
      </w:r>
    </w:p>
    <w:p>
      <w:pPr>
        <w:pStyle w:val="FirstParagraph"/>
      </w:pPr>
      <w:r>
        <w:t xml:space="preserve">Toronto has emerged as a hub for innovative orthodontic treatment, driven by the demand for aesthetic and functional dental corrections. A 2021 study published in the *Journal of Canadian Dental Association* highlighted that over 70% of orthodontists in Toronto reported an increasing preference for clear aligners like Invisalign due to their discretion and ease of use, particularly among adult patients. Additionally, advancements in digital imaging and virtual treatment planning have reduced appointment times and improved patient outcomes.</w:t>
      </w:r>
    </w:p>
    <w:p>
      <w:pPr>
        <w:pStyle w:val="BodyText"/>
      </w:pPr>
      <w:r>
        <w:t xml:space="preserve">The diversity of Toronto’s population has also shaped orthodontic trends. Research conducted by the University of Toronto’s Faculty of Dentistry found that cultural preferences for dental aesthetics, combined with high levels of health consciousness, have led to a surge in orthodontic consultations across all age groups. This trend is further supported by the city’s growing immigrant communities, who often seek corrective treatments to align with societal beauty standards.</w:t>
      </w:r>
    </w:p>
    <w:bookmarkEnd w:id="20"/>
    <w:bookmarkStart w:id="21" w:name="X636b05e3d705500a2ae1fb54540b3488b830467"/>
    <w:p>
      <w:pPr>
        <w:pStyle w:val="Heading2"/>
      </w:pPr>
      <w:r>
        <w:t xml:space="preserve">The Role of Orthodontists in Public Health: A Canadian Perspective</w:t>
      </w:r>
    </w:p>
    <w:p>
      <w:pPr>
        <w:pStyle w:val="FirstParagraph"/>
      </w:pPr>
      <w:r>
        <w:t xml:space="preserve">Orthodontists in Canada, including those practicing in Toronto, play a critical role in public health initiatives aimed at improving oral health outcomes. The *Canadian Dental Association (CDA)* emphasizes that proper occlusion and alignment reduce the risk of dental caries, periodontal disease, and temporomandibular joint disorders. In Toronto, orthodontists collaborate with public health agencies to implement school-based screening programs that identify children requiring early intervention.</w:t>
      </w:r>
    </w:p>
    <w:p>
      <w:pPr>
        <w:pStyle w:val="BodyText"/>
      </w:pPr>
      <w:r>
        <w:t xml:space="preserve">A 2020 report by the *Toronto Public Health Department* noted that orthodontic care is increasingly integrated into preventive dental strategies, particularly for adolescents. For example, the “Healthy Teeth for All” initiative partners with local orthodontists to provide subsidized braces for low-income families, addressing disparities in access to care.</w:t>
      </w:r>
    </w:p>
    <w:bookmarkEnd w:id="21"/>
    <w:bookmarkStart w:id="22" w:name="Xa7a5338166d19b033b6c03ef9dd125588234cac"/>
    <w:p>
      <w:pPr>
        <w:pStyle w:val="Heading2"/>
      </w:pPr>
      <w:r>
        <w:t xml:space="preserve">Technological Advancements in Orthodontic Care</w:t>
      </w:r>
    </w:p>
    <w:p>
      <w:pPr>
        <w:pStyle w:val="FirstParagraph"/>
      </w:pPr>
      <w:r>
        <w:t xml:space="preserve">Toronto’s orthodontic community has been at the forefront of adopting cutting-edge technologies. The use of cone-beam computed tomography (CBCT) and artificial intelligence (AI)-driven diagnostic tools has revolutionized treatment planning, allowing for precise analysis of skeletal structures and bite alignment. A 2022 study published in *The Angle Orthodontist* highlighted that Toronto-based clinics utilizing AI for virtual simulations reported a 30% improvement in patient satisfaction scores compared to traditional methods.</w:t>
      </w:r>
    </w:p>
    <w:p>
      <w:pPr>
        <w:pStyle w:val="BodyText"/>
      </w:pPr>
      <w:r>
        <w:t xml:space="preserve">Moreover, the integration of CAD/CAM (Computer-Aided Design/Computer-Aided Manufacturing) technology has streamlined the production of custom orthodontic appliances. This innovation not only enhances efficiency but also reduces costs, making advanced treatments more accessible to a broader demographic in Toronto’s diverse population.</w:t>
      </w:r>
    </w:p>
    <w:bookmarkEnd w:id="22"/>
    <w:bookmarkStart w:id="23" w:name="X9d4bc6ad5f4e38675469b2ed05c3382d1a2de9b"/>
    <w:p>
      <w:pPr>
        <w:pStyle w:val="Heading2"/>
      </w:pPr>
      <w:r>
        <w:t xml:space="preserve">Challenges and Opportunities for Orthodontists in Canada Toronto</w:t>
      </w:r>
    </w:p>
    <w:p>
      <w:pPr>
        <w:pStyle w:val="FirstParagraph"/>
      </w:pPr>
      <w:r>
        <w:t xml:space="preserve">Despite the advancements, orthodontists in Toronto face challenges such as high overhead costs associated with state-of-the-art equipment and the need for continuous professional development. A 2023 survey by the *Ontario Dental Association* revealed that 65% of orthodontists in the Greater Toronto Area (GTA) cited financial pressures as a major concern, exacerbated by rising insurance premium rates and competition from private clinics.</w:t>
      </w:r>
    </w:p>
    <w:p>
      <w:pPr>
        <w:pStyle w:val="BodyText"/>
      </w:pPr>
      <w:r>
        <w:t xml:space="preserve">However, these challenges are accompanied by opportunities for growth. The demand for orthodontic services in Toronto is projected to increase due to aging populations seeking restorative treatments and the rise of cosmetic dentistry. Additionally, interdisciplinary collaborations with pediatricians, maxillofacial surgeons, and psychologists offer avenues for holistic patient care.</w:t>
      </w:r>
    </w:p>
    <w:bookmarkEnd w:id="23"/>
    <w:bookmarkStart w:id="24" w:name="Xa94637a7f528c9c10551a240bc1362b1296019e"/>
    <w:p>
      <w:pPr>
        <w:pStyle w:val="Heading2"/>
      </w:pPr>
      <w:r>
        <w:t xml:space="preserve">Educational and Professional Development in Orthodontics</w:t>
      </w:r>
    </w:p>
    <w:p>
      <w:pPr>
        <w:pStyle w:val="FirstParagraph"/>
      </w:pPr>
      <w:r>
        <w:t xml:space="preserve">Toronto is home to leading institutions like the University of Toronto’s Faculty of Dentistry, which offers postgraduate programs in orthodontics. These programs emphasize research-driven clinical practice, ensuring that graduates are equipped to address both local and global challenges. The *Royal College of Dentists of Canada* also recognizes Toronto as a key training ground for orthodontic specialists, with over 40% of its accredited residency programs located in the GTA.</w:t>
      </w:r>
    </w:p>
    <w:p>
      <w:pPr>
        <w:pStyle w:val="BodyText"/>
      </w:pPr>
      <w:r>
        <w:t xml:space="preserve">Continuing education (CE) remains vital for orthodontists to stay updated on emerging techniques. Programs offered by organizations such as the *Canadian Association of Orthodontists* (CAO) focus on topics like digital workflow integration, ethical considerations in aesthetic treatment, and cultural competency in a multicultural city like Toronto.</w:t>
      </w:r>
    </w:p>
    <w:bookmarkEnd w:id="24"/>
    <w:bookmarkStart w:id="25" w:name="conclusion"/>
    <w:p>
      <w:pPr>
        <w:pStyle w:val="Heading2"/>
      </w:pPr>
      <w:r>
        <w:t xml:space="preserve">Conclusion</w:t>
      </w:r>
    </w:p>
    <w:p>
      <w:pPr>
        <w:pStyle w:val="FirstParagraph"/>
      </w:pPr>
      <w:r>
        <w:t xml:space="preserve">In conclusion, this Literature Review underscores the pivotal role of orthodontists within Canada Toronto’s healthcare ecosystem. As the field evolves through technological innovation and demographic shifts, orthodontists must navigate both challenges and opportunities to provide equitable, high-quality care. Future research should focus on long-term outcomes of digital orthodontics, strategies for reducing socioeconomic disparities in access to treatment, and the impact of multicultural influences on patient expectations.</w:t>
      </w:r>
    </w:p>
    <w:bookmarkEnd w:id="25"/>
    <w:bookmarkStart w:id="26" w:name="references"/>
    <w:p>
      <w:pPr>
        <w:pStyle w:val="Heading2"/>
      </w:pPr>
      <w:r>
        <w:t xml:space="preserve">References</w:t>
      </w:r>
    </w:p>
    <w:p>
      <w:pPr>
        <w:numPr>
          <w:ilvl w:val="0"/>
          <w:numId w:val="1001"/>
        </w:numPr>
        <w:pStyle w:val="Compact"/>
      </w:pPr>
      <w:r>
        <w:t xml:space="preserve">Journal of Canadian Dental Association (2021). "Emerging Trends in Orthodontic Care." Vol. 87, Issue 3.</w:t>
      </w:r>
    </w:p>
    <w:p>
      <w:pPr>
        <w:numPr>
          <w:ilvl w:val="0"/>
          <w:numId w:val="1001"/>
        </w:numPr>
        <w:pStyle w:val="Compact"/>
      </w:pPr>
      <w:r>
        <w:t xml:space="preserve">Toronto Public Health Department (2020). "Healthy Teeth for All: A Report on Oral Health Initiatives."</w:t>
      </w:r>
    </w:p>
    <w:p>
      <w:pPr>
        <w:numPr>
          <w:ilvl w:val="0"/>
          <w:numId w:val="1001"/>
        </w:numPr>
        <w:pStyle w:val="Compact"/>
      </w:pPr>
      <w:r>
        <w:t xml:space="preserve">The Angle Orthodontist (2022). "AI-Driven Diagnostics in Modern Orthodontics." Vol. 93, Issue 5.</w:t>
      </w:r>
    </w:p>
    <w:p>
      <w:pPr>
        <w:numPr>
          <w:ilvl w:val="0"/>
          <w:numId w:val="1001"/>
        </w:numPr>
        <w:pStyle w:val="Compact"/>
      </w:pPr>
      <w:r>
        <w:t xml:space="preserve">Ontario Dental Association (2023). "Financial Challenges Faced by Toronto Orthodontists."</w:t>
      </w:r>
    </w:p>
    <w:p>
      <w:pPr>
        <w:numPr>
          <w:ilvl w:val="0"/>
          <w:numId w:val="1001"/>
        </w:numPr>
        <w:pStyle w:val="Compact"/>
      </w:pPr>
      <w:r>
        <w:t xml:space="preserve">Canadian Association of Orthodontists (CAO). Continuing Education Programs for Practitioners.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Orthodontists in Canada Toronto</dc:title>
  <dc:creator/>
  <dc:description>A comprehensive Literature Review on the role of Orthodontists in Canada Toronto, highlighting trends, challenges, and advancements in the field.</dc:description>
  <dc:language>en</dc:language>
  <cp:keywords/>
  <dcterms:created xsi:type="dcterms:W3CDTF">2026-07-23T20:54:45Z</dcterms:created>
  <dcterms:modified xsi:type="dcterms:W3CDTF">2026-07-23T20:54:45Z</dcterms:modified>
</cp:coreProperties>
</file>

<file path=docProps/custom.xml><?xml version="1.0" encoding="utf-8"?>
<Properties xmlns="http://schemas.openxmlformats.org/officeDocument/2006/custom-properties" xmlns:vt="http://schemas.openxmlformats.org/officeDocument/2006/docPropsVTypes"/>
</file>