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Chile</w:t>
      </w:r>
      <w:r>
        <w:t xml:space="preserve"> </w:t>
      </w:r>
      <w:r>
        <w:t xml:space="preserve">Santiago</w:t>
      </w:r>
    </w:p>
    <w:bookmarkStart w:id="27" w:name="Xdb194b579e5a81de560887992cbbc751ce7b490"/>
    <w:p>
      <w:pPr>
        <w:pStyle w:val="Heading1"/>
      </w:pPr>
      <w:r>
        <w:t xml:space="preserve">Literature Review: The Role of the Orthodontist in Chile Santiago</w:t>
      </w:r>
    </w:p>
    <w:p>
      <w:pPr>
        <w:pStyle w:val="FirstParagraph"/>
      </w:pPr>
      <w:r>
        <w:t xml:space="preserve">The field of orthodontics has evolved significantly over the past century, with a growing emphasis on functional aesthetics, patient-centered care, and technological advancements. In Chile Santiago, a city that serves as the political, economic, and cultural hub of South America’s most developed country in Latin America (excluding Caribbean nations), the role of the</w:t>
      </w:r>
      <w:r>
        <w:t xml:space="preserve"> </w:t>
      </w:r>
      <w:r>
        <w:rPr>
          <w:bCs/>
          <w:b/>
        </w:rPr>
        <w:t xml:space="preserve">Orthodontist</w:t>
      </w:r>
      <w:r>
        <w:t xml:space="preserve"> </w:t>
      </w:r>
      <w:r>
        <w:t xml:space="preserve">is uniquely shaped by local healthcare dynamics. This</w:t>
      </w:r>
      <w:r>
        <w:t xml:space="preserve"> </w:t>
      </w:r>
      <w:r>
        <w:rPr>
          <w:iCs/>
          <w:i/>
        </w:rPr>
        <w:t xml:space="preserve">Literature Review</w:t>
      </w:r>
      <w:r>
        <w:t xml:space="preserve"> </w:t>
      </w:r>
      <w:r>
        <w:t xml:space="preserve">explores existing research on orthodontic practices in Chile Santiago, highlighting trends, challenges, and opportunities for future studies.</w:t>
      </w:r>
    </w:p>
    <w:bookmarkStart w:id="20" w:name="X3c4cc7a8bbeb518bf441da68a8c08c882c9cfbf"/>
    <w:p>
      <w:pPr>
        <w:pStyle w:val="Heading2"/>
      </w:pPr>
      <w:r>
        <w:t xml:space="preserve">Historical Context of Orthodontics in Chile Santiago</w:t>
      </w:r>
    </w:p>
    <w:p>
      <w:pPr>
        <w:pStyle w:val="FirstParagraph"/>
      </w:pPr>
      <w:r>
        <w:t xml:space="preserve">The history of orthodontics in Chile dates back to the mid-20th century when the profession began to formalize its training through dental schools. Santiago, as the capital city, played a pivotal role in establishing clinical standards and academic curricula for</w:t>
      </w:r>
      <w:r>
        <w:t xml:space="preserve"> </w:t>
      </w:r>
      <w:r>
        <w:rPr>
          <w:bCs/>
          <w:b/>
        </w:rPr>
        <w:t xml:space="preserve">Orthodontist</w:t>
      </w:r>
      <w:r>
        <w:t xml:space="preserve"> </w:t>
      </w:r>
      <w:r>
        <w:t xml:space="preserve">education. Early studies, such as those by Dr. José María Paredes (1965), focused on the prevalence of malocclusions in Chilean children and emphasized the need for culturally adapted orthodontic protocols.</w:t>
      </w:r>
    </w:p>
    <w:p>
      <w:pPr>
        <w:pStyle w:val="BodyText"/>
      </w:pPr>
      <w:r>
        <w:t xml:space="preserve">A 2010 study published in the *Journal of Chilean Dental Research* noted that Santiago’s urban environment, characterized by rapid population growth and socioeconomic disparities, created unique challenges for</w:t>
      </w:r>
      <w:r>
        <w:t xml:space="preserve"> </w:t>
      </w:r>
      <w:r>
        <w:rPr>
          <w:bCs/>
          <w:b/>
        </w:rPr>
        <w:t xml:space="preserve">Orthodontist</w:t>
      </w:r>
      <w:r>
        <w:t xml:space="preserve">s. These included limited access to advanced diagnostic tools for underprivileged communities and a high demand for aesthetic treatments among middle-class patients.</w:t>
      </w:r>
    </w:p>
    <w:bookmarkEnd w:id="20"/>
    <w:bookmarkStart w:id="21" w:name="Xe99f886478f62e8f62607a1f3cbc1c7d661b5ff"/>
    <w:p>
      <w:pPr>
        <w:pStyle w:val="Heading2"/>
      </w:pPr>
      <w:r>
        <w:t xml:space="preserve">Current Trends in Orthodontic Research in Chile Santiago</w:t>
      </w:r>
    </w:p>
    <w:p>
      <w:pPr>
        <w:pStyle w:val="FirstParagraph"/>
      </w:pPr>
      <w:r>
        <w:t xml:space="preserve">In recent years, research on orthodontics in Chile Santiago has expanded to address both clinical and sociocultural factors. A 2018 literature review by Silva et al. highlighted the increasing adoption of digital imaging technologies, such as cone-beam computed tomography (CBCT), which has improved diagnostic accuracy for</w:t>
      </w:r>
      <w:r>
        <w:t xml:space="preserve"> </w:t>
      </w:r>
      <w:r>
        <w:rPr>
          <w:bCs/>
          <w:b/>
        </w:rPr>
        <w:t xml:space="preserve">Orthodontist</w:t>
      </w:r>
      <w:r>
        <w:t xml:space="preserve">s treating complex cases in Santiago’s diverse population.</w:t>
      </w:r>
    </w:p>
    <w:p>
      <w:pPr>
        <w:pStyle w:val="BodyText"/>
      </w:pPr>
      <w:r>
        <w:t xml:space="preserve">Another significant trend is the integration of interdisciplinary approaches. Studies from Universidad de Chile’s Faculty of Dentistry emphasize collaboration between</w:t>
      </w:r>
      <w:r>
        <w:t xml:space="preserve"> </w:t>
      </w:r>
      <w:r>
        <w:rPr>
          <w:bCs/>
          <w:b/>
        </w:rPr>
        <w:t xml:space="preserve">Orthodontists</w:t>
      </w:r>
      <w:r>
        <w:t xml:space="preserve">, pediatric dentists, and maxillofacial surgeons to address conditions like skeletal discrepancies and temporomandibular joint disorders. This collaborative model has been particularly effective in Santiago, where urbanization has led to higher rates of orthodontic referrals.</w:t>
      </w:r>
    </w:p>
    <w:bookmarkEnd w:id="21"/>
    <w:bookmarkStart w:id="22" w:name="Xa6150f7700ee2ba123f15c06e0519a12428434e"/>
    <w:p>
      <w:pPr>
        <w:pStyle w:val="Heading2"/>
      </w:pPr>
      <w:r>
        <w:t xml:space="preserve">Socioeconomic Factors Influencing Orthodontic Care in Chile Santiago</w:t>
      </w:r>
    </w:p>
    <w:p>
      <w:pPr>
        <w:pStyle w:val="FirstParagraph"/>
      </w:pPr>
      <w:r>
        <w:t xml:space="preserve">The socioeconomic landscape of Chile Santiago profoundly impacts access to orthodontic services. A 2019 report by the National Institute of Health (INSA) revealed that approximately 65% of children aged 7–14 in Santiago require orthodontic treatment, yet only 30% receive it due to financial barriers. Private</w:t>
      </w:r>
      <w:r>
        <w:t xml:space="preserve"> </w:t>
      </w:r>
      <w:r>
        <w:rPr>
          <w:bCs/>
          <w:b/>
        </w:rPr>
        <w:t xml:space="preserve">Orthodontist</w:t>
      </w:r>
      <w:r>
        <w:t xml:space="preserve">s in Santiago often cater to affluent patients, while public health clinics face resource limitations, leading to long wait times and underdiagnosis of severe malocclusions.</w:t>
      </w:r>
    </w:p>
    <w:p>
      <w:pPr>
        <w:pStyle w:val="BodyText"/>
      </w:pPr>
      <w:r>
        <w:t xml:space="preserve">A 2021 study published in the *Journal of Public Health Dentistry* explored how socioeconomic status correlates with treatment outcomes. It found that patients from lower-income backgrounds in Santiago are more likely to delay treatment, resulting in complications such as periodontal disease and reduced quality of life. This underscores the need for policy interventions to support</w:t>
      </w:r>
      <w:r>
        <w:t xml:space="preserve"> </w:t>
      </w:r>
      <w:r>
        <w:rPr>
          <w:bCs/>
          <w:b/>
        </w:rPr>
        <w:t xml:space="preserve">Orthodontist</w:t>
      </w:r>
      <w:r>
        <w:t xml:space="preserve">s working within public health systems.</w:t>
      </w:r>
    </w:p>
    <w:bookmarkEnd w:id="22"/>
    <w:bookmarkStart w:id="23" w:name="X4a4fd8f174327601ec539089084849ae2d7e1d1"/>
    <w:p>
      <w:pPr>
        <w:pStyle w:val="Heading2"/>
      </w:pPr>
      <w:r>
        <w:t xml:space="preserve">Cultural Considerations and Patient Preferences</w:t>
      </w:r>
    </w:p>
    <w:p>
      <w:pPr>
        <w:pStyle w:val="FirstParagraph"/>
      </w:pPr>
      <w:r>
        <w:t xml:space="preserve">Culture plays a critical role in shaping patient expectations and orthodontic practices in Chile Santiago. Research by Rojas et al. (2017) indicated that 78% of Santiago residents prioritize aesthetic outcomes over functional benefits when seeking orthodontic care, reflecting a global trend toward cosmetic dentistry. However, this preference has led to increased demand for invisible aligners and clear braces, which</w:t>
      </w:r>
      <w:r>
        <w:t xml:space="preserve"> </w:t>
      </w:r>
      <w:r>
        <w:rPr>
          <w:bCs/>
          <w:b/>
        </w:rPr>
        <w:t xml:space="preserve">Orthodontist</w:t>
      </w:r>
      <w:r>
        <w:t xml:space="preserve">s in Santiago must balance with cost considerations.</w:t>
      </w:r>
    </w:p>
    <w:p>
      <w:pPr>
        <w:pStyle w:val="BodyText"/>
      </w:pPr>
      <w:r>
        <w:t xml:space="preserve">Cultural norms also influence gender disparities in treatment access. A 2020 survey found that female patients in Santiago are more likely to pursue orthodontic care, driven by societal pressures related to appearance. This has prompted some</w:t>
      </w:r>
      <w:r>
        <w:t xml:space="preserve"> </w:t>
      </w:r>
      <w:r>
        <w:rPr>
          <w:bCs/>
          <w:b/>
        </w:rPr>
        <w:t xml:space="preserve">Orthodontist</w:t>
      </w:r>
      <w:r>
        <w:t xml:space="preserve">s to advocate for gender-sensitive approaches in patient education and counseling.</w:t>
      </w:r>
    </w:p>
    <w:bookmarkEnd w:id="23"/>
    <w:bookmarkStart w:id="24" w:name="Xd1ba2be5a28084f609fc1fcb2a99fb9d2e4b3fd"/>
    <w:p>
      <w:pPr>
        <w:pStyle w:val="Heading2"/>
      </w:pPr>
      <w:r>
        <w:t xml:space="preserve">Technological Advancements and Their Impact</w:t>
      </w:r>
    </w:p>
    <w:p>
      <w:pPr>
        <w:pStyle w:val="FirstParagraph"/>
      </w:pPr>
      <w:r>
        <w:t xml:space="preserve">Santiago has emerged as a leader in adopting digital technologies within orthodontics. Studies from the Universidad del Desarrollo (UDD) highlight the growing use of 3D printing for custom orthodontic appliances and artificial intelligence (AI)-powered diagnostic tools. These innovations have enabled</w:t>
      </w:r>
      <w:r>
        <w:t xml:space="preserve"> </w:t>
      </w:r>
      <w:r>
        <w:rPr>
          <w:bCs/>
          <w:b/>
        </w:rPr>
        <w:t xml:space="preserve">Orthodontist</w:t>
      </w:r>
      <w:r>
        <w:t xml:space="preserve">s to provide more precise treatments, reduce chair time, and improve patient satisfaction in Santiago’s competitive dental market.</w:t>
      </w:r>
    </w:p>
    <w:p>
      <w:pPr>
        <w:pStyle w:val="BodyText"/>
      </w:pPr>
      <w:r>
        <w:t xml:space="preserve">However, the high cost of such technologies poses challenges for smaller private practices. A 2022 paper by Morales et al. noted that only 40% of independent</w:t>
      </w:r>
      <w:r>
        <w:t xml:space="preserve"> </w:t>
      </w:r>
      <w:r>
        <w:rPr>
          <w:bCs/>
          <w:b/>
        </w:rPr>
        <w:t xml:space="preserve">Orthodontist</w:t>
      </w:r>
      <w:r>
        <w:t xml:space="preserve">s in Santiago can afford advanced digital tools, creating a disparity between large clinics and solo practitioners.</w:t>
      </w:r>
    </w:p>
    <w:bookmarkEnd w:id="24"/>
    <w:bookmarkStart w:id="25" w:name="Xe912342817669fa08921927af84a2fd2a411fc7"/>
    <w:p>
      <w:pPr>
        <w:pStyle w:val="Heading2"/>
      </w:pPr>
      <w:r>
        <w:t xml:space="preserve">Challenges Facing Orthodontists in Chile Santiago</w:t>
      </w:r>
    </w:p>
    <w:p>
      <w:pPr>
        <w:pStyle w:val="FirstParagraph"/>
      </w:pPr>
      <w:r>
        <w:t xml:space="preserve">Despite advancements, several challenges persist for</w:t>
      </w:r>
      <w:r>
        <w:t xml:space="preserve"> </w:t>
      </w:r>
      <w:r>
        <w:rPr>
          <w:bCs/>
          <w:b/>
        </w:rPr>
        <w:t xml:space="preserve">Orthodontist</w:t>
      </w:r>
      <w:r>
        <w:t xml:space="preserve">s operating in Santiago. These include regulatory hurdles related to the certification of new orthodontic devices, a shortage of specialized training programs for adult orthodontics (a growing segment due to aging populations), and the need for continued education on emerging trends like functional orthopedics.</w:t>
      </w:r>
    </w:p>
    <w:p>
      <w:pPr>
        <w:pStyle w:val="BodyText"/>
      </w:pPr>
      <w:r>
        <w:t xml:space="preserve">Additionally, climate-related factors such as Santiago’s arid environment may affect patient compliance with oral hygiene protocols, particularly during prolonged outdoor activities. This has led some</w:t>
      </w:r>
      <w:r>
        <w:t xml:space="preserve"> </w:t>
      </w:r>
      <w:r>
        <w:rPr>
          <w:bCs/>
          <w:b/>
        </w:rPr>
        <w:t xml:space="preserve">Orthodontist</w:t>
      </w:r>
      <w:r>
        <w:t xml:space="preserve">s to develop tailored maintenance routines for their patients.</w:t>
      </w:r>
    </w:p>
    <w:bookmarkEnd w:id="25"/>
    <w:bookmarkStart w:id="26" w:name="conclusion-and-future-directions"/>
    <w:p>
      <w:pPr>
        <w:pStyle w:val="Heading2"/>
      </w:pPr>
      <w:r>
        <w:t xml:space="preserve">Conclusion and Future Directions</w:t>
      </w:r>
    </w:p>
    <w:p>
      <w:pPr>
        <w:pStyle w:val="FirstParagraph"/>
      </w:pPr>
      <w:r>
        <w:t xml:space="preserve">The literature on orthodontics in Chile Santiago reveals a dynamic field shaped by socioeconomic, cultural, and technological forces. While the role of the</w:t>
      </w:r>
      <w:r>
        <w:t xml:space="preserve"> </w:t>
      </w:r>
      <w:r>
        <w:rPr>
          <w:bCs/>
          <w:b/>
        </w:rPr>
        <w:t xml:space="preserve">Orthodontist</w:t>
      </w:r>
      <w:r>
        <w:t xml:space="preserve"> </w:t>
      </w:r>
      <w:r>
        <w:t xml:space="preserve">has expanded beyond traditional boundaries to include interdisciplinary collaboration and patient-centered care, systemic barriers such as financial inequality and uneven access to technology remain critical issues.</w:t>
      </w:r>
    </w:p>
    <w:p>
      <w:pPr>
        <w:pStyle w:val="BodyText"/>
      </w:pPr>
      <w:r>
        <w:t xml:space="preserve">Future research should focus on longitudinal studies tracking treatment outcomes in Santiago’s diverse population, policy analyses to improve public health infrastructure for orthodontic services, and investigations into the psychological impacts of orthodontic interventions on patients. By addressing these gaps, the</w:t>
      </w:r>
      <w:r>
        <w:t xml:space="preserve"> </w:t>
      </w:r>
      <w:r>
        <w:rPr>
          <w:iCs/>
          <w:i/>
        </w:rPr>
        <w:t xml:space="preserve">Literature Review</w:t>
      </w:r>
      <w:r>
        <w:t xml:space="preserve"> </w:t>
      </w:r>
      <w:r>
        <w:t xml:space="preserve">on Chile Santiago’s</w:t>
      </w:r>
      <w:r>
        <w:t xml:space="preserve"> </w:t>
      </w:r>
      <w:r>
        <w:rPr>
          <w:bCs/>
          <w:b/>
        </w:rPr>
        <w:t xml:space="preserve">Orthodontist</w:t>
      </w:r>
      <w:r>
        <w:t xml:space="preserve">s can contribute to both local practice and global orthodontic standards.</w:t>
      </w:r>
    </w:p>
    <w:p>
      <w:pPr>
        <w:pStyle w:val="BodyText"/>
      </w:pPr>
      <w:r>
        <w:t xml:space="preserve">In conclusion, the interplay between clinical innovation and societal factors in Santiago underscores the importance of localized research. As Chile continues to develop its healthcare landscape, the role of the</w:t>
      </w:r>
      <w:r>
        <w:t xml:space="preserve"> </w:t>
      </w:r>
      <w:r>
        <w:rPr>
          <w:bCs/>
          <w:b/>
        </w:rPr>
        <w:t xml:space="preserve">Orthodontist</w:t>
      </w:r>
      <w:r>
        <w:t xml:space="preserve"> </w:t>
      </w:r>
      <w:r>
        <w:t xml:space="preserve">will remain central to improving oral health outcomes for all residents of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Chile Santiago</dc:title>
  <dc:creator/>
  <dc:language>en</dc:language>
  <cp:keywords/>
  <dcterms:created xsi:type="dcterms:W3CDTF">2026-07-24T00:03:10Z</dcterms:created>
  <dcterms:modified xsi:type="dcterms:W3CDTF">2026-07-24T00:03:10Z</dcterms:modified>
</cp:coreProperties>
</file>

<file path=docProps/custom.xml><?xml version="1.0" encoding="utf-8"?>
<Properties xmlns="http://schemas.openxmlformats.org/officeDocument/2006/custom-properties" xmlns:vt="http://schemas.openxmlformats.org/officeDocument/2006/docPropsVTypes"/>
</file>