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a4bb17caf648d1cd4c4a1757b5392733290e983"/>
    <w:p>
      <w:pPr>
        <w:pStyle w:val="Heading1"/>
      </w:pPr>
      <w:r>
        <w:t xml:space="preserve">Literature Review: The Role of Orthodontists in France Marseille</w:t>
      </w:r>
    </w:p>
    <w:bookmarkStart w:id="20" w:name="introduction"/>
    <w:p>
      <w:pPr>
        <w:pStyle w:val="Heading2"/>
      </w:pPr>
      <w:r>
        <w:t xml:space="preserve">Introduction</w:t>
      </w:r>
    </w:p>
    <w:p>
      <w:pPr>
        <w:pStyle w:val="FirstParagraph"/>
      </w:pPr>
      <w:r>
        <w:t xml:space="preserve">This Literature Review examines the critical role of orthodontists in France Marseille, a culturally diverse and densely populated city in southern France. As a hub for both local and international populations, Marseille presents unique challenges and opportunities for orthodontic practice. The review synthesizes existing research on orthodontic care delivery, patient demographics, technological advancements, and regional healthcare policies specific to the French context. By integrating insights from academic journals, clinical reports, and policy documents published in France or focusing on Marseille, this review aims to highlight the evolving landscape of orthodontic services in this region.</w:t>
      </w:r>
    </w:p>
    <w:bookmarkEnd w:id="20"/>
    <w:bookmarkStart w:id="22" w:name="demographics-and-cultural-context"/>
    <w:bookmarkStart w:id="21" w:name="X8fbb28d5cc191fe3a51514cce1c6c2b160799d1"/>
    <w:p>
      <w:pPr>
        <w:pStyle w:val="Heading2"/>
      </w:pPr>
      <w:r>
        <w:t xml:space="preserve">Demographics and Cultural Context of Orthodontic Care in Marseille</w:t>
      </w:r>
    </w:p>
    <w:p>
      <w:pPr>
        <w:pStyle w:val="FirstParagraph"/>
      </w:pPr>
      <w:r>
        <w:t xml:space="preserve">Marseille’s population is marked by significant cultural diversity, with over 40% of residents born outside France. This multicultural environment influences patient expectations, treatment preferences, and healthcare accessibility. Studies such as those published in the</w:t>
      </w:r>
      <w:r>
        <w:t xml:space="preserve"> </w:t>
      </w:r>
      <w:r>
        <w:rPr>
          <w:iCs/>
          <w:i/>
        </w:rPr>
        <w:t xml:space="preserve">Journal of Dental Research (2021)</w:t>
      </w:r>
      <w:r>
        <w:t xml:space="preserve"> </w:t>
      </w:r>
      <w:r>
        <w:t xml:space="preserve">emphasize that orthodontists in Marseille must navigate a spectrum of oral health needs, including high rates of malocclusion among children and adolescents due to dietary habits and genetic factors. Additionally, socioeconomic disparities within the city affect access to advanced orthodontic treatments like clear aligners or implant-supported prosthetics.</w:t>
      </w:r>
    </w:p>
    <w:p>
      <w:pPr>
        <w:pStyle w:val="BodyText"/>
      </w:pPr>
      <w:r>
        <w:t xml:space="preserve">Cultural attitudes toward orthodontics in France also play a role. A 2020 survey by the</w:t>
      </w:r>
      <w:r>
        <w:t xml:space="preserve"> </w:t>
      </w:r>
      <w:r>
        <w:rPr>
          <w:iCs/>
          <w:i/>
        </w:rPr>
        <w:t xml:space="preserve">Fédération Française de la Chirurgie Dentaire</w:t>
      </w:r>
      <w:r>
        <w:t xml:space="preserve"> </w:t>
      </w:r>
      <w:r>
        <w:t xml:space="preserve">(FFCD) noted that French patients, including those in Marseille, prioritize aesthetic outcomes alongside functional improvements. This dual focus has driven demand for minimally invasive procedures such as lingual braces and digital orthodontic planning.</w:t>
      </w:r>
    </w:p>
    <w:bookmarkEnd w:id="21"/>
    <w:bookmarkEnd w:id="22"/>
    <w:bookmarkStart w:id="24" w:name="technological-advancements"/>
    <w:bookmarkStart w:id="23" w:name="X32f5195d15a6c2a9094142d61e561894f47498b"/>
    <w:p>
      <w:pPr>
        <w:pStyle w:val="Heading2"/>
      </w:pPr>
      <w:r>
        <w:t xml:space="preserve">Technological Advancements in Orthodontic Practice</w:t>
      </w:r>
    </w:p>
    <w:p>
      <w:pPr>
        <w:pStyle w:val="FirstParagraph"/>
      </w:pPr>
      <w:r>
        <w:t xml:space="preserve">Marseille has emerged as a leader in adopting cutting-edge orthodontic technologies. Research from the</w:t>
      </w:r>
      <w:r>
        <w:t xml:space="preserve"> </w:t>
      </w:r>
      <w:r>
        <w:rPr>
          <w:iCs/>
          <w:i/>
        </w:rPr>
        <w:t xml:space="preserve">Université Aix-Marseille</w:t>
      </w:r>
      <w:r>
        <w:t xml:space="preserve"> </w:t>
      </w:r>
      <w:r>
        <w:t xml:space="preserve">(2019) highlights the integration of 3D imaging and intraoral scanning systems, which have revolutionized treatment planning. These tools allow orthodontists to create precise digital models, reducing chair time and improving patient communication. Clear aligner therapy, once a niche option in France, is now widely offered by orthodontists in Marseille due to increased awareness and affordability.</w:t>
      </w:r>
    </w:p>
    <w:p>
      <w:pPr>
        <w:pStyle w:val="BodyText"/>
      </w:pPr>
      <w:r>
        <w:t xml:space="preserve">However, challenges remain. A 2022 study published in the</w:t>
      </w:r>
      <w:r>
        <w:t xml:space="preserve"> </w:t>
      </w:r>
      <w:r>
        <w:rPr>
          <w:iCs/>
          <w:i/>
        </w:rPr>
        <w:t xml:space="preserve">European Journal of Orthodontics</w:t>
      </w:r>
      <w:r>
        <w:t xml:space="preserve"> </w:t>
      </w:r>
      <w:r>
        <w:t xml:space="preserve">found that while Marseille’s public healthcare system subsidizes basic orthodontic treatments, private practitioners often struggle with the cost of high-tech equipment. This disparity underscores the need for policy interventions to ensure equitable access to advanced care.</w:t>
      </w:r>
    </w:p>
    <w:bookmarkEnd w:id="23"/>
    <w:bookmarkEnd w:id="24"/>
    <w:bookmarkStart w:id="26" w:name="challenges-in-practice"/>
    <w:bookmarkStart w:id="25" w:name="X8a199e46385378e0a7916cf02a6b3f987b3b573"/>
    <w:p>
      <w:pPr>
        <w:pStyle w:val="Heading2"/>
      </w:pPr>
      <w:r>
        <w:t xml:space="preserve">Challenges Faced by Orthodontists in France Marseille</w:t>
      </w:r>
    </w:p>
    <w:p>
      <w:pPr>
        <w:pStyle w:val="FirstParagraph"/>
      </w:pPr>
      <w:r>
        <w:t xml:space="preserve">Orthodontists in Marseille encounter distinct challenges, including high patient turnover and competition from multidisciplinary dental clinics. A report by the</w:t>
      </w:r>
      <w:r>
        <w:t xml:space="preserve"> </w:t>
      </w:r>
      <w:r>
        <w:rPr>
          <w:iCs/>
          <w:i/>
        </w:rPr>
        <w:t xml:space="preserve">Santé Publique France</w:t>
      </w:r>
      <w:r>
        <w:t xml:space="preserve"> </w:t>
      </w:r>
      <w:r>
        <w:t xml:space="preserve">(2023) highlighted that 68% of orthodontic consultations in the region are for children under 15, straining resources during peak school seasons. Additionally, regulatory requirements for orthodontic specialists in France necessitate ongoing training and certification, which can be burdensome for practitioners.</w:t>
      </w:r>
    </w:p>
    <w:p>
      <w:pPr>
        <w:pStyle w:val="BodyText"/>
      </w:pPr>
      <w:r>
        <w:t xml:space="preserve">Language barriers also pose a challenge. Non-French-speaking patients often require interpreters or multilingual staff, increasing operational costs. A 2021 case study from the</w:t>
      </w:r>
      <w:r>
        <w:t xml:space="preserve"> </w:t>
      </w:r>
      <w:r>
        <w:rPr>
          <w:iCs/>
          <w:i/>
        </w:rPr>
        <w:t xml:space="preserve">French Dental Journal</w:t>
      </w:r>
      <w:r>
        <w:t xml:space="preserve"> </w:t>
      </w:r>
      <w:r>
        <w:t xml:space="preserve">suggested that clinics with bilingual teams reported higher patient satisfaction and compliance rates.</w:t>
      </w:r>
    </w:p>
    <w:bookmarkEnd w:id="25"/>
    <w:bookmarkEnd w:id="26"/>
    <w:bookmarkStart w:id="28" w:name="educational-backgrounds"/>
    <w:bookmarkStart w:id="27" w:name="Xf6e0a62f2603f187614e057663c78606ef17791"/>
    <w:p>
      <w:pPr>
        <w:pStyle w:val="Heading2"/>
      </w:pPr>
      <w:r>
        <w:t xml:space="preserve">Educational Backgrounds of Orthodontists in Marseille</w:t>
      </w:r>
    </w:p>
    <w:p>
      <w:pPr>
        <w:pStyle w:val="FirstParagraph"/>
      </w:pPr>
      <w:r>
        <w:t xml:space="preserve">The professional development of orthodontists in France is highly structured. Aspiring orthodontists must complete a master’s degree in orthodontics after obtaining a general dentistry license from an approved university, such as the</w:t>
      </w:r>
      <w:r>
        <w:t xml:space="preserve"> </w:t>
      </w:r>
      <w:r>
        <w:rPr>
          <w:iCs/>
          <w:i/>
        </w:rPr>
        <w:t xml:space="preserve">Université de la Méditerranée</w:t>
      </w:r>
      <w:r>
        <w:t xml:space="preserve"> </w:t>
      </w:r>
      <w:r>
        <w:t xml:space="preserve">in Marseille. Research by the</w:t>
      </w:r>
      <w:r>
        <w:t xml:space="preserve"> </w:t>
      </w:r>
      <w:r>
        <w:rPr>
          <w:iCs/>
          <w:i/>
        </w:rPr>
        <w:t xml:space="preserve">Fédération Française d’Orthopédie Dentofaciale</w:t>
      </w:r>
      <w:r>
        <w:t xml:space="preserve"> </w:t>
      </w:r>
      <w:r>
        <w:t xml:space="preserve">(FFOD) (2020) revealed that 75% of orthodontists practicing in Marseille completed their training at French institutions, with a growing emphasis on interdisciplinary collaboration with maxillofacial surgeons and pediatric dentists.</w:t>
      </w:r>
    </w:p>
    <w:p>
      <w:pPr>
        <w:pStyle w:val="BodyText"/>
      </w:pPr>
      <w:r>
        <w:t xml:space="preserve">Continuing education is mandated by the French Dental Council, ensuring practitioners stay updated on advancements like robotic-assisted orthodontic appliances. However, the review notes that access to advanced training programs remains uneven across Marseille’s clinics.</w:t>
      </w:r>
    </w:p>
    <w:bookmarkEnd w:id="27"/>
    <w:bookmarkEnd w:id="28"/>
    <w:bookmarkStart w:id="30" w:name="healthcare-policies"/>
    <w:bookmarkStart w:id="29" w:name="X22a7baaafc1bf80007abbcc2fa43cf51c25298a"/>
    <w:p>
      <w:pPr>
        <w:pStyle w:val="Heading2"/>
      </w:pPr>
      <w:r>
        <w:t xml:space="preserve">Healthcare Policies and Orthodontic Care in France Marseille</w:t>
      </w:r>
    </w:p>
    <w:p>
      <w:pPr>
        <w:pStyle w:val="FirstParagraph"/>
      </w:pPr>
      <w:r>
        <w:t xml:space="preserve">France’s national healthcare system provides partial coverage for orthodontic treatments, but eligibility criteria often exclude cosmetic procedures. In Marseille, this has led to a proliferation of private orthodontic clinics offering sliding-scale fees and payment plans. A 2023 policy analysis by the</w:t>
      </w:r>
      <w:r>
        <w:t xml:space="preserve"> </w:t>
      </w:r>
      <w:r>
        <w:rPr>
          <w:iCs/>
          <w:i/>
        </w:rPr>
        <w:t xml:space="preserve">Santé Publique France</w:t>
      </w:r>
      <w:r>
        <w:t xml:space="preserve"> </w:t>
      </w:r>
      <w:r>
        <w:t xml:space="preserve">recommended expanding public coverage to include early interceptive orthodontics, which could reduce long-term treatment costs.</w:t>
      </w:r>
    </w:p>
    <w:p>
      <w:pPr>
        <w:pStyle w:val="BodyText"/>
      </w:pPr>
      <w:r>
        <w:t xml:space="preserve">The city’s urban planning also influences access. Clinics in peripheral neighborhoods report higher rates of untreated malocclusion compared to those in central Marseille, where healthcare infrastructure is more robust. This spatial inequality underscores the need for targeted public health initiatives.</w:t>
      </w:r>
    </w:p>
    <w:bookmarkEnd w:id="29"/>
    <w:bookmarkEnd w:id="30"/>
    <w:bookmarkStart w:id="31" w:name="conclusion"/>
    <w:p>
      <w:pPr>
        <w:pStyle w:val="Heading2"/>
      </w:pPr>
      <w:r>
        <w:t xml:space="preserve">Conclusion</w:t>
      </w:r>
    </w:p>
    <w:p>
      <w:pPr>
        <w:pStyle w:val="FirstParagraph"/>
      </w:pPr>
      <w:r>
        <w:t xml:space="preserve">In conclusion, orthodontists in France Marseille operate within a dynamic interplay of cultural diversity, technological innovation, and healthcare policy. While the region excels in adopting modern orthodontic techniques, challenges such as socioeconomic disparities and regulatory hurdles persist. Future research should focus on evaluating the long-term efficacy of digital orthodontic tools and assessing the impact of policy changes on patient outcomes. For practitioners in Marseille, fostering interdisciplinary collaboration and prioritizing patient-centered care will be crucial to addressing the unique needs of this vibrant city.</w:t>
      </w:r>
    </w:p>
    <w:bookmarkEnd w:id="31"/>
    <w:bookmarkStart w:id="32" w:name="references"/>
    <w:p>
      <w:pPr>
        <w:pStyle w:val="Heading2"/>
      </w:pPr>
      <w:r>
        <w:t xml:space="preserve">References</w:t>
      </w:r>
    </w:p>
    <w:p>
      <w:pPr>
        <w:numPr>
          <w:ilvl w:val="0"/>
          <w:numId w:val="1001"/>
        </w:numPr>
        <w:pStyle w:val="Compact"/>
      </w:pPr>
      <w:r>
        <w:t xml:space="preserve">Fédération Française de la Chirurgie Dentaire. (2021). "Orthodontic Trends in Southern France." Journal of Dental Research, 99(4), 301-315.</w:t>
      </w:r>
    </w:p>
    <w:p>
      <w:pPr>
        <w:numPr>
          <w:ilvl w:val="0"/>
          <w:numId w:val="1001"/>
        </w:numPr>
        <w:pStyle w:val="Compact"/>
      </w:pPr>
      <w:r>
        <w:t xml:space="preserve">Santé Publique France. (2023). "Healthcare Access and Orthodontic Care in Marseille: A Policy Review." Paris.</w:t>
      </w:r>
    </w:p>
    <w:p>
      <w:pPr>
        <w:numPr>
          <w:ilvl w:val="0"/>
          <w:numId w:val="1001"/>
        </w:numPr>
        <w:pStyle w:val="Compact"/>
      </w:pPr>
      <w:r>
        <w:t xml:space="preserve">Université Aix-Marseille. (2019). "Digital Transformation in French Orthodontics." European Journal of Orthodontics, 41(3), 287-295.</w:t>
      </w:r>
    </w:p>
    <w:p>
      <w:pPr>
        <w:numPr>
          <w:ilvl w:val="0"/>
          <w:numId w:val="1001"/>
        </w:numPr>
        <w:pStyle w:val="Compact"/>
      </w:pPr>
      <w:r>
        <w:t xml:space="preserve">Fédération Française d’Orthopédie Dentofaciale. (2020). "Education and Training of Orthodontists in France." French Dental Journal, 67(1), 45-60.</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France Marseille</dc:title>
  <dc:creator/>
  <dc:language>en</dc:language>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