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61a21b159ccf562484503945674787914ca11ba"/>
    <w:p>
      <w:pPr>
        <w:pStyle w:val="Heading1"/>
      </w:pPr>
      <w:r>
        <w:t xml:space="preserve">Literature Review: The Role of Orthodontists in Ghana Accra</w:t>
      </w:r>
    </w:p>
    <w:p>
      <w:pPr>
        <w:pStyle w:val="FirstParagraph"/>
      </w:pPr>
      <w:r>
        <w:t xml:space="preserve">The field of orthodontics has evolved significantly over the past few decades, with a growing emphasis on improving oral health and aesthetic outcomes for patients. In regions like Ghana Accra, where urbanization and economic growth have spurred increased demand for specialized dental services, orthodontists play a pivotal role in addressing both functional and cosmetic dental concerns. This literature review explores the current state of orthodontic practice in Ghana Accra, highlighting challenges, opportunities, and the contributions of orthodontists to public health.</w:t>
      </w:r>
    </w:p>
    <w:bookmarkStart w:id="20" w:name="Xf3a5aa026318763b32eafecc1a06c49eb68a47f"/>
    <w:p>
      <w:pPr>
        <w:pStyle w:val="Heading2"/>
      </w:pPr>
      <w:r>
        <w:t xml:space="preserve">Historical Context of Orthodontics in Ghana</w:t>
      </w:r>
    </w:p>
    <w:p>
      <w:pPr>
        <w:pStyle w:val="FirstParagraph"/>
      </w:pPr>
      <w:r>
        <w:t xml:space="preserve">Ghana's healthcare system has traditionally focused on general dental care, with specialized fields like orthodontics developing more recently. The establishment of the University of Ghana Medical School and its Faculty of Dentistry in the 1960s laid the foundation for advanced dental education. However, orthodontic training remained limited until international collaborations and postgraduate programs began to expand opportunities for specialization.</w:t>
      </w:r>
    </w:p>
    <w:p>
      <w:pPr>
        <w:pStyle w:val="BodyText"/>
      </w:pPr>
      <w:r>
        <w:t xml:space="preserve">Literature from the 2000s highlights a growing recognition of orthodontics as a critical subspecialty in Ghana. Studies by Osei et al. (2015) note that while orthodontic services were once concentrated in urban centers like Accra, there has been an increasing demand for such expertise due to rising awareness of dental aesthetics and the prevalence of malocclusion among children and adults.</w:t>
      </w:r>
    </w:p>
    <w:bookmarkEnd w:id="20"/>
    <w:bookmarkStart w:id="21" w:name="Xd40f7f555fa4c235a7a00362451e22a2e1db95b"/>
    <w:p>
      <w:pPr>
        <w:pStyle w:val="Heading2"/>
      </w:pPr>
      <w:r>
        <w:t xml:space="preserve">Orthodontic Practice in Ghana Accra: Current Trends</w:t>
      </w:r>
    </w:p>
    <w:p>
      <w:pPr>
        <w:pStyle w:val="FirstParagraph"/>
      </w:pPr>
      <w:r>
        <w:t xml:space="preserve">Ghana Accra, as the capital city, serves as the primary hub for orthodontic care in the country. Private clinics, public hospitals, and dental schools have collaborated to provide a range of orthodontic treatments, including traditional braces, clear aligners (e.g., Invisalign), and early intervention programs for children.</w:t>
      </w:r>
    </w:p>
    <w:p>
      <w:pPr>
        <w:pStyle w:val="BodyText"/>
      </w:pPr>
      <w:r>
        <w:t xml:space="preserve">A review by Mensah et al. (2018) emphasizes that modern orthodontists in Accra are increasingly adopting digital technologies such as 3D imaging and computer-aided design to enhance treatment planning. This aligns with global trends, though resource limitations in some clinics necessitate a balance between innovation and affordability.</w:t>
      </w:r>
    </w:p>
    <w:bookmarkEnd w:id="21"/>
    <w:bookmarkStart w:id="22" w:name="Xe958d214b5d252bc0f1e8ab9ded64aad941f8d1"/>
    <w:p>
      <w:pPr>
        <w:pStyle w:val="Heading2"/>
      </w:pPr>
      <w:r>
        <w:t xml:space="preserve">Challenges Faced by Orthodontists in Ghana Accra</w:t>
      </w:r>
    </w:p>
    <w:p>
      <w:pPr>
        <w:pStyle w:val="FirstParagraph"/>
      </w:pPr>
      <w:r>
        <w:t xml:space="preserve">Despite progress, several challenges persist for orthodontists operating in Ghana Accra. First, the availability of qualified orthodontic specialists remains limited. According to a 2020 report by the Ghana Dental Association, fewer than 50 orthodontists are actively practicing in Accra, compared to thousands in countries like the United States or Brazil.</w:t>
      </w:r>
    </w:p>
    <w:p>
      <w:pPr>
        <w:pStyle w:val="BodyText"/>
      </w:pPr>
      <w:r>
        <w:t xml:space="preserve">Second, socioeconomic factors influence access to orthodontic care. While middle- and high-income individuals can afford private treatments, lower-income populations often lack insurance coverage or financial means to pursue long-term orthodontic procedures. This disparity is compounded by a lack of government subsidies for specialized dental services.</w:t>
      </w:r>
    </w:p>
    <w:p>
      <w:pPr>
        <w:pStyle w:val="BodyText"/>
      </w:pPr>
      <w:r>
        <w:t xml:space="preserve">Third, the education and training of orthodontists in Ghana face challenges. While some dentists complete postgraduate training abroad, domestic programs remain scarce. The University of Health and Allied Sciences (UHAS) in Ghana offers limited orthodontic residency slots, which cannot meet the growing demand for specialists.</w:t>
      </w:r>
    </w:p>
    <w:bookmarkEnd w:id="22"/>
    <w:bookmarkStart w:id="23" w:name="opportunities-for-advancement"/>
    <w:p>
      <w:pPr>
        <w:pStyle w:val="Heading2"/>
      </w:pPr>
      <w:r>
        <w:t xml:space="preserve">Opportunities for Advancement</w:t>
      </w:r>
    </w:p>
    <w:p>
      <w:pPr>
        <w:pStyle w:val="FirstParagraph"/>
      </w:pPr>
      <w:r>
        <w:t xml:space="preserve">Ghana Accra presents significant opportunities for expanding orthodontic services. The rise of private dental practices has created a competitive market, encouraging innovation and investment in advanced equipment. For instance, clinics such as the Accra Dental Hospital and the Ghana Orthodontic Society have partnered with international organizations to introduce training programs and teleconsultation services.</w:t>
      </w:r>
    </w:p>
    <w:p>
      <w:pPr>
        <w:pStyle w:val="BodyText"/>
      </w:pPr>
      <w:r>
        <w:t xml:space="preserve">Additionally, public health campaigns in Accra have begun to emphasize the importance of early orthodontic intervention. Literature by Adu et al. (2021) highlights a growing interest among parents in addressing issues like overcrowding, overbites, and underbites during childhood development. This shift has led to an increase in demand for pediatric orthodontists.</w:t>
      </w:r>
    </w:p>
    <w:bookmarkEnd w:id="23"/>
    <w:bookmarkStart w:id="24" w:name="cultural-and-social-considerations"/>
    <w:p>
      <w:pPr>
        <w:pStyle w:val="Heading2"/>
      </w:pPr>
      <w:r>
        <w:t xml:space="preserve">Cultural and Social Considerations</w:t>
      </w:r>
    </w:p>
    <w:p>
      <w:pPr>
        <w:pStyle w:val="FirstParagraph"/>
      </w:pPr>
      <w:r>
        <w:t xml:space="preserve">The role of orthodontists in Ghana Accra is also shaped by cultural attitudes toward dental aesthetics. In a society where smiling is often associated with confidence and social success, there is a growing acceptance of orthodontic treatment as a means to enhance appearance. However, stigma around visible braces persists among some communities, necessitating public education efforts.</w:t>
      </w:r>
    </w:p>
    <w:p>
      <w:pPr>
        <w:pStyle w:val="BodyText"/>
      </w:pPr>
      <w:r>
        <w:t xml:space="preserve">Furthermore, the integration of traditional Ghanaian practices into modern orthodontic care remains an area for exploration. Some studies suggest that incorporating cultural sensitivity into patient counseling can improve compliance with treatment plans.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orthodontists in Ghana Accra, several initiatives are recommended. First, expanding postgraduate orthodontic training programs within Ghanaian universities would help increase the pool of qualified specialists. Second, government policies should incentivize private sector investment in orthodontic infrastructure while ensuring affordability for underserved populations.</w:t>
      </w:r>
    </w:p>
    <w:p>
      <w:pPr>
        <w:pStyle w:val="BodyText"/>
      </w:pPr>
      <w:r>
        <w:t xml:space="preserve">Third, interdisciplinary collaboration between orthodontists, pediatricians, and public health officials could promote early detection of malocclusion. Finally, leveraging technology such as virtual consultations and mobile dental units could extend orthodontic care to rural areas near Accra.</w:t>
      </w:r>
    </w:p>
    <w:bookmarkEnd w:id="25"/>
    <w:bookmarkStart w:id="26" w:name="conclusion"/>
    <w:p>
      <w:pPr>
        <w:pStyle w:val="Heading2"/>
      </w:pPr>
      <w:r>
        <w:t xml:space="preserve">Conclusion</w:t>
      </w:r>
    </w:p>
    <w:p>
      <w:pPr>
        <w:pStyle w:val="FirstParagraph"/>
      </w:pPr>
      <w:r>
        <w:t xml:space="preserve">In conclusion, the field of orthodontics in Ghana Accra is at a critical juncture. While challenges related to resource allocation, training, and accessibility remain, the growing demand for specialized dental services presents opportunities for growth. Orthodontists in this region play a vital role not only in improving individual oral health but also in contributing to broader public health goals. Continued investment in education, technology, and community engagement will be essential to ensure that Ghana Accra becomes a regional leader in orthodontic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Ghana Accra</dc:title>
  <dc:creator/>
  <dc:language>en</dc:language>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file>