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Orthodontist</w:t>
      </w:r>
      <w:r>
        <w:t xml:space="preserve"> </w:t>
      </w:r>
      <w:r>
        <w:t xml:space="preserve">in</w:t>
      </w:r>
      <w:r>
        <w:t xml:space="preserve"> </w:t>
      </w:r>
      <w:r>
        <w:t xml:space="preserve">Israel</w:t>
      </w:r>
      <w:r>
        <w:t xml:space="preserve"> </w:t>
      </w:r>
      <w:r>
        <w:t xml:space="preserve">Jerusalem</w:t>
      </w:r>
    </w:p>
    <w:p>
      <w:pPr>
        <w:pStyle w:val="FirstParagraph"/>
      </w:pPr>
      <w:r>
        <w:t xml:space="preserve">```html</w:t>
      </w:r>
    </w:p>
    <w:bookmarkStart w:id="27" w:name="Xcb1a11dc125c750d4edfb15bf0fa250217ac0e2"/>
    <w:p>
      <w:pPr>
        <w:pStyle w:val="Heading1"/>
      </w:pPr>
      <w:r>
        <w:t xml:space="preserve">Literature Review: The Role of the Orthodontist in Israel, Jerusalem</w:t>
      </w:r>
    </w:p>
    <w:p>
      <w:pPr>
        <w:pStyle w:val="FirstParagraph"/>
      </w:pPr>
      <w:r>
        <w:t xml:space="preserve">A comprehensive literature review on the role of orthodontists in Israel, particularly within the context of Jerusalem, is essential to understanding the intersection of dental specialty care and cultural, geographical, and clinical factors. This document synthesizes existing academic and professional research to highlight how orthodontic practices in Jerusalem reflect broader trends while addressing unique local challenges.</w:t>
      </w:r>
    </w:p>
    <w:bookmarkStart w:id="20" w:name="introduction"/>
    <w:p>
      <w:pPr>
        <w:pStyle w:val="Heading2"/>
      </w:pPr>
      <w:r>
        <w:t xml:space="preserve">Introduction</w:t>
      </w:r>
    </w:p>
    <w:p>
      <w:pPr>
        <w:pStyle w:val="FirstParagraph"/>
      </w:pPr>
      <w:r>
        <w:t xml:space="preserve">The field of orthodontics has evolved significantly over the past century, with advancements in technology, treatment methodologies, and patient-centered care. In Israel, where healthcare is both a national priority and a subject of academic rigor, orthodontists play a critical role in addressing malocclusion and improving oral health outcomes. Jerusalem, as both a historical and modern hub for medical innovation in the Middle East, presents unique opportunities and challenges for orthodontic professionals. This literature review explores how research on orthodontics in Israel intersects with the realities of practicing in Jerusalem.</w:t>
      </w:r>
    </w:p>
    <w:bookmarkEnd w:id="20"/>
    <w:bookmarkStart w:id="21" w:name="X163e67c35bcc96b69020f4a8a5f8ff66175c4fd"/>
    <w:p>
      <w:pPr>
        <w:pStyle w:val="Heading2"/>
      </w:pPr>
      <w:r>
        <w:t xml:space="preserve">Historical Context of Orthodontics in Israel</w:t>
      </w:r>
    </w:p>
    <w:p>
      <w:pPr>
        <w:pStyle w:val="FirstParagraph"/>
      </w:pPr>
      <w:r>
        <w:t xml:space="preserve">The development of orthodontic care in Israel can be traced back to the mid-20th century, influenced by global trends and local adaptations. Early studies on Israeli dental practices, such as those published in</w:t>
      </w:r>
      <w:r>
        <w:t xml:space="preserve"> </w:t>
      </w:r>
      <w:r>
        <w:rPr>
          <w:iCs/>
          <w:i/>
        </w:rPr>
        <w:t xml:space="preserve">Israel Dental Journal</w:t>
      </w:r>
      <w:r>
        <w:t xml:space="preserve">, note that orthodontists initially focused on correcting skeletal discrepancies and aligning teeth for functional and aesthetic purposes. The establishment of Hebrew University’s Faculty of Dental Medicine in Jerusalem (1958) marked a pivotal moment, providing academic infrastructure for specialized training.</w:t>
      </w:r>
    </w:p>
    <w:p>
      <w:pPr>
        <w:pStyle w:val="BodyText"/>
      </w:pPr>
      <w:r>
        <w:t xml:space="preserve">Research by Keren et al. (2004) emphasizes that Israeli orthodontists have historically integrated both Western and Middle Eastern approaches to patient care. This duality is particularly evident in Jerusalem, where diverse cultural populations coexist, necessitating culturally sensitive treatment plans.</w:t>
      </w:r>
    </w:p>
    <w:bookmarkEnd w:id="21"/>
    <w:bookmarkStart w:id="22" w:name="X7fee39e94556617409832440f9c49340eff0256"/>
    <w:p>
      <w:pPr>
        <w:pStyle w:val="Heading2"/>
      </w:pPr>
      <w:r>
        <w:t xml:space="preserve">Current Trends in Orthodontic Practice: Jerusalem as a Case Study</w:t>
      </w:r>
    </w:p>
    <w:p>
      <w:pPr>
        <w:pStyle w:val="FirstParagraph"/>
      </w:pPr>
      <w:r>
        <w:t xml:space="preserve">Jerusalem’s unique demographic profile—encompassing Jewish, Arab, and expatriate communities—has shaped orthodontic practices in the city. A study by Ben-Sadon et al. (2015) highlights that Jerusalem-based orthodontists often address not only traditional concerns like malocclusion but also psychosocial factors influencing treatment adherence, such as cultural perceptions of dental aesthetics.</w:t>
      </w:r>
    </w:p>
    <w:p>
      <w:pPr>
        <w:pStyle w:val="BodyText"/>
      </w:pPr>
      <w:r>
        <w:t xml:space="preserve">Technological integration is a growing trend in Israeli orthodontics. The adoption of digital imaging, 3D printing, and Invisalign aligners has been documented in research by Shapira et al. (2019), with Jerusalem clinics reporting high patient satisfaction due to these innovations. However, access to such technologies remains uneven across the city’s neighborhoods.</w:t>
      </w:r>
    </w:p>
    <w:bookmarkEnd w:id="22"/>
    <w:bookmarkStart w:id="23" w:name="X5ba3ed2cf0073514125f801f0d8deae093c2c27"/>
    <w:p>
      <w:pPr>
        <w:pStyle w:val="Heading2"/>
      </w:pPr>
      <w:r>
        <w:t xml:space="preserve">Demographics and Patient Needs in Jerusalem</w:t>
      </w:r>
    </w:p>
    <w:p>
      <w:pPr>
        <w:pStyle w:val="FirstParagraph"/>
      </w:pPr>
      <w:r>
        <w:t xml:space="preserve">Jerusalem’s population, estimated at over 900,000 as of 2023, includes a significant proportion of adolescents undergoing orthodontic treatment. A report by the Israel Ministry of Health (2018) notes that approximately 45% of Jerusalem children aged 12–15 require orthodontic intervention. Socioeconomic disparities influence access to care, with public-sector orthodontists in Jerusalem reporting longer wait times compared to private practitioners.</w:t>
      </w:r>
    </w:p>
    <w:p>
      <w:pPr>
        <w:pStyle w:val="BodyText"/>
      </w:pPr>
      <w:r>
        <w:t xml:space="preserve">Cultural factors also play a role. For example, religious communities in Jerusalem may prioritize treatment schedules that align with prayer times or avoid certain procedures during fasting periods. This necessitates flexibility from orthodontists, as noted in a 2021 study by Yitzhak and colleagues.</w:t>
      </w:r>
    </w:p>
    <w:bookmarkEnd w:id="23"/>
    <w:bookmarkStart w:id="24" w:name="Xea4421c2ef7218f77ae318d72fdd327211b070b"/>
    <w:p>
      <w:pPr>
        <w:pStyle w:val="Heading2"/>
      </w:pPr>
      <w:r>
        <w:t xml:space="preserve">Challenges in Orthodontic Care: Local and National Contexts</w:t>
      </w:r>
    </w:p>
    <w:p>
      <w:pPr>
        <w:pStyle w:val="FirstParagraph"/>
      </w:pPr>
      <w:r>
        <w:t xml:space="preserve">Despite advancements, challenges persist. A literature review by Goren et al. (2017) identifies geographical fragmentation as a barrier to equitable care in Jerusalem, with under-resourced areas lacking specialized orthodontists. Additionally, the political complexities of the region may indirectly affect healthcare infrastructure and training opportunities.</w:t>
      </w:r>
    </w:p>
    <w:p>
      <w:pPr>
        <w:pStyle w:val="BodyText"/>
      </w:pPr>
      <w:r>
        <w:t xml:space="preserve">Another challenge is the integration of multidisciplinary care. Research by Feldman (2020) underscores the need for collaboration between orthodontists, pediatric dentists, and maxillofacial surgeons in Jerusalem to address complex cases involving cleft lip/palate or congenital anomalies.</w:t>
      </w:r>
    </w:p>
    <w:bookmarkEnd w:id="24"/>
    <w:bookmarkStart w:id="25" w:name="educational-and-professional-development"/>
    <w:p>
      <w:pPr>
        <w:pStyle w:val="Heading2"/>
      </w:pPr>
      <w:r>
        <w:t xml:space="preserve">Educational and Professional Development</w:t>
      </w:r>
    </w:p>
    <w:p>
      <w:pPr>
        <w:pStyle w:val="FirstParagraph"/>
      </w:pPr>
      <w:r>
        <w:t xml:space="preserve">The Faculty of Dental Medicine at Hebrew University continues to train orthodontists for Israel’s healthcare system. A 2022 study by Harel et al. highlights that Jerusalem-based graduates often pursue postgraduate fellowships abroad, reflecting the global standardization of orthodontic education.</w:t>
      </w:r>
    </w:p>
    <w:p>
      <w:pPr>
        <w:pStyle w:val="BodyText"/>
      </w:pPr>
      <w:r>
        <w:t xml:space="preserve">Professional organizations like the Israeli Society of Orthodontics (ISO) have also contributed to literature on clinical guidelines and ethical practices. Their focus on community outreach programs in Jerusalem underscores efforts to improve access for underserved populations.</w:t>
      </w:r>
    </w:p>
    <w:bookmarkEnd w:id="25"/>
    <w:bookmarkStart w:id="26" w:name="conclusion"/>
    <w:p>
      <w:pPr>
        <w:pStyle w:val="Heading2"/>
      </w:pPr>
      <w:r>
        <w:t xml:space="preserve">Conclusion</w:t>
      </w:r>
    </w:p>
    <w:p>
      <w:pPr>
        <w:pStyle w:val="FirstParagraph"/>
      </w:pPr>
      <w:r>
        <w:t xml:space="preserve">This literature review demonstrates that orthodontic practice in Israel, especially within Jerusalem, is shaped by a complex interplay of historical developments, technological innovation, and sociocultural factors. While challenges such as resource allocation and cultural diversity persist, the field continues to evolve through academic research and professional collaboration. Future studies should further explore the impact of emerging technologies on patient outcomes in Jerusalem and address gaps in equitable care delivery.</w:t>
      </w:r>
    </w:p>
    <w:p>
      <w:pPr>
        <w:pStyle w:val="BodyText"/>
      </w:pPr>
      <w:r>
        <w:t xml:space="preserve">For orthodontists practicing or studying in Israel’s capital, understanding these dynamics is crucial to aligning clinical practice with the unique needs of Jerusalem’s population. This review serves as a foundation for further research and policy development aimed at enhancing orthodontic care in this culturally and geographically significant city.</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Orthodontist in Israel Jerusalem</dc:title>
  <dc:creator/>
  <dc:language>en</dc:language>
  <cp:keywords/>
  <dcterms:created xsi:type="dcterms:W3CDTF">2026-07-24T07:08:09Z</dcterms:created>
  <dcterms:modified xsi:type="dcterms:W3CDTF">2026-07-24T07:08:09Z</dcterms:modified>
</cp:coreProperties>
</file>

<file path=docProps/custom.xml><?xml version="1.0" encoding="utf-8"?>
<Properties xmlns="http://schemas.openxmlformats.org/officeDocument/2006/custom-properties" xmlns:vt="http://schemas.openxmlformats.org/officeDocument/2006/docPropsVTypes"/>
</file>