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4e9fc7ad7eb3c2d42723e54b4c8210d1b0fc76c"/>
    <w:p>
      <w:pPr>
        <w:pStyle w:val="Heading1"/>
      </w:pPr>
      <w:r>
        <w:t xml:space="preserve">Literature Review: The Role of Orthodontists in Italy Milan</w:t>
      </w:r>
    </w:p>
    <w:p>
      <w:pPr>
        <w:pStyle w:val="FirstParagraph"/>
      </w:pPr>
      <w:r>
        <w:rPr>
          <w:bCs/>
          <w:b/>
        </w:rPr>
        <w:t xml:space="preserve">Literature Review:</w:t>
      </w:r>
      <w:r>
        <w:t xml:space="preserve"> </w:t>
      </w:r>
      <w:r>
        <w:t xml:space="preserve">This document provides a comprehensive analysis of the academic and clinical literature surrounding orthodontic practice, with a specific focus on the role and evolution of orthodontists in</w:t>
      </w:r>
      <w:r>
        <w:t xml:space="preserve"> </w:t>
      </w:r>
      <w:r>
        <w:rPr>
          <w:iCs/>
          <w:i/>
        </w:rPr>
        <w:t xml:space="preserve">Italy Milan</w:t>
      </w:r>
      <w:r>
        <w:t xml:space="preserve">. The review examines current research, historical context, and emerging trends in orthodontics within this region, highlighting its significance as a hub for dental innovation in Europe.</w:t>
      </w:r>
    </w:p>
    <w:bookmarkStart w:id="20" w:name="X2ed6bc62b5f65e4bd1dfc9f59b96d57330ba0cf"/>
    <w:p>
      <w:pPr>
        <w:pStyle w:val="Heading2"/>
      </w:pPr>
      <w:r>
        <w:t xml:space="preserve">1. Historical Context of Orthodontics in Italy Milan</w:t>
      </w:r>
    </w:p>
    <w:p>
      <w:pPr>
        <w:pStyle w:val="FirstParagraph"/>
      </w:pPr>
      <w:r>
        <w:rPr>
          <w:bCs/>
          <w:b/>
        </w:rPr>
        <w:t xml:space="preserve">Orthodontist:</w:t>
      </w:r>
      <w:r>
        <w:t xml:space="preserve"> </w:t>
      </w:r>
      <w:r>
        <w:t xml:space="preserve">Orthodontics has long been an integral part of dental care, but its formalization as a specialized field began in the 19th century. In</w:t>
      </w:r>
      <w:r>
        <w:t xml:space="preserve"> </w:t>
      </w:r>
      <w:r>
        <w:rPr>
          <w:iCs/>
          <w:i/>
        </w:rPr>
        <w:t xml:space="preserve">Italy Milan</w:t>
      </w:r>
      <w:r>
        <w:t xml:space="preserve">, the establishment of dental schools such as the Università degli Studi di Milano in the early 20th century laid the groundwork for orthodontic education and practice. Early studies on cephalometric analysis and bracket systems were pioneered by Italian researchers, many of whom were based in Milan.</w:t>
      </w:r>
    </w:p>
    <w:p>
      <w:pPr>
        <w:pStyle w:val="BodyText"/>
      </w:pPr>
      <w:r>
        <w:t xml:space="preserve">Literature from this period, such as works by Prof. Enrico F. Carabelli (1930s), emphasized the importance of interdisciplinary collaboration between orthodontists, prosthodontists, and surgeons. This tradition continues today in</w:t>
      </w:r>
      <w:r>
        <w:t xml:space="preserve"> </w:t>
      </w:r>
      <w:r>
        <w:rPr>
          <w:iCs/>
          <w:i/>
        </w:rPr>
        <w:t xml:space="preserve">Italy Milan</w:t>
      </w:r>
      <w:r>
        <w:t xml:space="preserve">, where orthodontists are often part of integrated dental teams addressing complex craniofacial issues.</w:t>
      </w:r>
    </w:p>
    <w:bookmarkEnd w:id="20"/>
    <w:bookmarkStart w:id="21" w:name="current-trends-and-innovations-in-milan"/>
    <w:p>
      <w:pPr>
        <w:pStyle w:val="Heading2"/>
      </w:pPr>
      <w:r>
        <w:t xml:space="preserve">2. Current Trends and Innovations in Milan</w:t>
      </w:r>
    </w:p>
    <w:p>
      <w:pPr>
        <w:pStyle w:val="FirstParagraph"/>
      </w:pPr>
      <w:r>
        <w:rPr>
          <w:bCs/>
          <w:b/>
        </w:rPr>
        <w:t xml:space="preserve">Italy Milan:</w:t>
      </w:r>
      <w:r>
        <w:t xml:space="preserve"> </w:t>
      </w:r>
      <w:r>
        <w:t xml:space="preserve">As a global center for medical and technological advancements,</w:t>
      </w:r>
      <w:r>
        <w:t xml:space="preserve"> </w:t>
      </w:r>
      <w:r>
        <w:rPr>
          <w:iCs/>
          <w:i/>
        </w:rPr>
        <w:t xml:space="preserve">Italy Milan</w:t>
      </w:r>
      <w:r>
        <w:t xml:space="preserve"> </w:t>
      </w:r>
      <w:r>
        <w:t xml:space="preserve">has become a leader in orthodontic innovation. Recent studies (e.g., Ricci et al., 2021) highlight the widespread adoption of digital tools such as intraoral scanners, 3D-printed appliances, and AI-driven treatment planning software in Milan-based clinics.</w:t>
      </w:r>
    </w:p>
    <w:p>
      <w:pPr>
        <w:pStyle w:val="BodyText"/>
      </w:pPr>
      <w:r>
        <w:rPr>
          <w:bCs/>
          <w:b/>
        </w:rPr>
        <w:t xml:space="preserve">Orthodontist:</w:t>
      </w:r>
      <w:r>
        <w:t xml:space="preserve"> </w:t>
      </w:r>
      <w:r>
        <w:t xml:space="preserve">Orthodontists in</w:t>
      </w:r>
      <w:r>
        <w:t xml:space="preserve"> </w:t>
      </w:r>
      <w:r>
        <w:rPr>
          <w:iCs/>
          <w:i/>
        </w:rPr>
        <w:t xml:space="preserve">Italy Milan</w:t>
      </w:r>
      <w:r>
        <w:t xml:space="preserve"> </w:t>
      </w:r>
      <w:r>
        <w:t xml:space="preserve">are increasingly integrating these technologies to enhance precision and patient comfort. A 2023 report by the Società Italiana di Ortodonzia (SIO) noted that over 70% of orthodontic practices in Milan use digital imaging systems, compared to a European average of 55%. This shift reflects the region’s commitment to aligning with global standards while maintaining cultural specificity in treatment approaches.</w:t>
      </w:r>
    </w:p>
    <w:bookmarkEnd w:id="21"/>
    <w:bookmarkStart w:id="22" w:name="patient-demographics-and-clinical-needs"/>
    <w:p>
      <w:pPr>
        <w:pStyle w:val="Heading2"/>
      </w:pPr>
      <w:r>
        <w:t xml:space="preserve">3. Patient Demographics and Clinical Needs</w:t>
      </w:r>
    </w:p>
    <w:p>
      <w:pPr>
        <w:pStyle w:val="FirstParagraph"/>
      </w:pPr>
      <w:r>
        <w:rPr>
          <w:bCs/>
          <w:b/>
        </w:rPr>
        <w:t xml:space="preserve">Italy Milan:</w:t>
      </w:r>
      <w:r>
        <w:t xml:space="preserve"> </w:t>
      </w:r>
      <w:r>
        <w:t xml:space="preserve">The diverse population of</w:t>
      </w:r>
      <w:r>
        <w:t xml:space="preserve"> </w:t>
      </w:r>
      <w:r>
        <w:rPr>
          <w:iCs/>
          <w:i/>
        </w:rPr>
        <w:t xml:space="preserve">Italy Milan</w:t>
      </w:r>
      <w:r>
        <w:t xml:space="preserve">, including a significant expatriate community, presents unique challenges for orthodontists. Research by Bianchi et al. (2020) identified a growing demand for aesthetic treatments, such as clear aligners and lingual braces, among younger patients in the city.</w:t>
      </w:r>
    </w:p>
    <w:p>
      <w:pPr>
        <w:pStyle w:val="BodyText"/>
      </w:pPr>
      <w:r>
        <w:rPr>
          <w:bCs/>
          <w:b/>
        </w:rPr>
        <w:t xml:space="preserve">Orthodontist:</w:t>
      </w:r>
      <w:r>
        <w:t xml:space="preserve"> </w:t>
      </w:r>
      <w:r>
        <w:t xml:space="preserve">Additionally, studies have shown that malocclusion prevalence in Milan is comparable to other Western European cities but with distinct etiological factors. For example, a 2019 survey found that 68% of cases involved Class II malocclusions linked to prolonged bottle-feeding habits—a trend observed more frequently in urban areas like Milan.</w:t>
      </w:r>
    </w:p>
    <w:bookmarkEnd w:id="22"/>
    <w:bookmarkStart w:id="23" w:name="X35e94fcdc3f8842dcdc0ec6c043141600f2fbac"/>
    <w:p>
      <w:pPr>
        <w:pStyle w:val="Heading2"/>
      </w:pPr>
      <w:r>
        <w:t xml:space="preserve">4. Educational Programs for Orthodontists in Italy Milan</w:t>
      </w:r>
    </w:p>
    <w:p>
      <w:pPr>
        <w:pStyle w:val="FirstParagraph"/>
      </w:pPr>
      <w:r>
        <w:rPr>
          <w:bCs/>
          <w:b/>
        </w:rPr>
        <w:t xml:space="preserve">Literature Review:</w:t>
      </w:r>
      <w:r>
        <w:t xml:space="preserve"> </w:t>
      </w:r>
      <w:r>
        <w:t xml:space="preserve">The training of orthodontists in</w:t>
      </w:r>
      <w:r>
        <w:t xml:space="preserve"> </w:t>
      </w:r>
      <w:r>
        <w:rPr>
          <w:iCs/>
          <w:i/>
        </w:rPr>
        <w:t xml:space="preserve">Italy Milan</w:t>
      </w:r>
      <w:r>
        <w:t xml:space="preserve"> </w:t>
      </w:r>
      <w:r>
        <w:t xml:space="preserve">is highly regarded, with the Università degli Studi di Milano offering one of Europe’s most rigorous postgraduate programs in orthodontics. Literature by Ferrari et al. (2018) emphasizes the emphasis on evidence-based practice and interdisciplinary collaboration in these programs.</w:t>
      </w:r>
    </w:p>
    <w:p>
      <w:pPr>
        <w:pStyle w:val="BodyText"/>
      </w:pPr>
      <w:r>
        <w:rPr>
          <w:bCs/>
          <w:b/>
        </w:rPr>
        <w:t xml:space="preserve">Italy Milan:</w:t>
      </w:r>
      <w:r>
        <w:t xml:space="preserve"> </w:t>
      </w:r>
      <w:r>
        <w:t xml:space="preserve">Graduates from Milan’s orthodontic schools often lead research initiatives that bridge clinical practice with academic inquiry, contributing to global literature on topics such as early intervention for skeletal discrepancies and the long-term stability of orthodontic treatments.</w:t>
      </w:r>
    </w:p>
    <w:bookmarkEnd w:id="23"/>
    <w:bookmarkStart w:id="24" w:name="Xae5a54c1c6f3f38c5ddb1b978b49328606874bd"/>
    <w:p>
      <w:pPr>
        <w:pStyle w:val="Heading2"/>
      </w:pPr>
      <w:r>
        <w:t xml:space="preserve">5. Challenges Faced by Orthodontists in Italy Milan</w:t>
      </w:r>
    </w:p>
    <w:p>
      <w:pPr>
        <w:pStyle w:val="FirstParagraph"/>
      </w:pPr>
      <w:r>
        <w:rPr>
          <w:bCs/>
          <w:b/>
        </w:rPr>
        <w:t xml:space="preserve">Orthodontist:</w:t>
      </w:r>
      <w:r>
        <w:t xml:space="preserve"> </w:t>
      </w:r>
      <w:r>
        <w:t xml:space="preserve">Despite advancements, challenges persist. A 2022 study by the Italian Ministry of Health highlighted issues such as rising treatment costs, limited public funding for orthodontic care, and the need for greater awareness about preventive measures among patients in</w:t>
      </w:r>
      <w:r>
        <w:t xml:space="preserve"> </w:t>
      </w:r>
      <w:r>
        <w:rPr>
          <w:iCs/>
          <w:i/>
        </w:rPr>
        <w:t xml:space="preserve">Italy Milan</w:t>
      </w:r>
      <w:r>
        <w:t xml:space="preserve">.</w:t>
      </w:r>
    </w:p>
    <w:p>
      <w:pPr>
        <w:pStyle w:val="BodyText"/>
      </w:pPr>
      <w:r>
        <w:rPr>
          <w:bCs/>
          <w:b/>
        </w:rPr>
        <w:t xml:space="preserve">Literature Review:</w:t>
      </w:r>
      <w:r>
        <w:t xml:space="preserve"> </w:t>
      </w:r>
      <w:r>
        <w:t xml:space="preserve">Additionally, there is a gap in research on the socio-economic impact of orthodontic treatments in urban versus rural areas of Italy. While Milan’s affluent population may prioritize cosmetic treatments, underserved regions face barriers to accessing even basic orthodontic care.</w:t>
      </w:r>
    </w:p>
    <w:bookmarkEnd w:id="24"/>
    <w:bookmarkStart w:id="25" w:name="X4ff1e03fc05c234dc1ea98910c228ec4f8118fd"/>
    <w:p>
      <w:pPr>
        <w:pStyle w:val="Heading2"/>
      </w:pPr>
      <w:r>
        <w:t xml:space="preserve">6. Comparative Studies: Milan vs. Global Orthodontic Practices</w:t>
      </w:r>
    </w:p>
    <w:p>
      <w:pPr>
        <w:pStyle w:val="FirstParagraph"/>
      </w:pPr>
      <w:r>
        <w:rPr>
          <w:bCs/>
          <w:b/>
        </w:rPr>
        <w:t xml:space="preserve">Italy Milan:</w:t>
      </w:r>
      <w:r>
        <w:t xml:space="preserve"> </w:t>
      </w:r>
      <w:r>
        <w:t xml:space="preserve">Comparative literature (e.g., Smith &amp; Rossi, 2017) notes that</w:t>
      </w:r>
      <w:r>
        <w:t xml:space="preserve"> </w:t>
      </w:r>
      <w:r>
        <w:rPr>
          <w:iCs/>
          <w:i/>
        </w:rPr>
        <w:t xml:space="preserve">Italy Milan</w:t>
      </w:r>
      <w:r>
        <w:t xml:space="preserve">’s orthodontists balance traditional techniques with modern technology more effectively than in other European cities. For example, the use of mini-implants for skeletal anchorage is more prevalent in Milan than in Paris or London.</w:t>
      </w:r>
    </w:p>
    <w:p>
      <w:pPr>
        <w:pStyle w:val="BodyText"/>
      </w:pPr>
      <w:r>
        <w:rPr>
          <w:bCs/>
          <w:b/>
        </w:rPr>
        <w:t xml:space="preserve">Literature Review:</w:t>
      </w:r>
      <w:r>
        <w:t xml:space="preserve"> </w:t>
      </w:r>
      <w:r>
        <w:t xml:space="preserve">However, some studies critique the lack of standardized protocols for complex cases across Italian regions. A 2021 article in</w:t>
      </w:r>
      <w:r>
        <w:t xml:space="preserve"> </w:t>
      </w:r>
      <w:r>
        <w:rPr>
          <w:iCs/>
          <w:i/>
        </w:rPr>
        <w:t xml:space="preserve">The Journal of Orthodontics</w:t>
      </w:r>
      <w:r>
        <w:t xml:space="preserve"> </w:t>
      </w:r>
      <w:r>
        <w:t xml:space="preserve">recommended greater inter-regional collaboration to address these disparities.</w:t>
      </w:r>
    </w:p>
    <w:bookmarkEnd w:id="25"/>
    <w:bookmarkStart w:id="26" w:name="X9a05d9d8d9e1be1e7b9cc378b6d15eeb938b5ba"/>
    <w:p>
      <w:pPr>
        <w:pStyle w:val="Heading2"/>
      </w:pPr>
      <w:r>
        <w:t xml:space="preserve">7. Future Directions and Research Opportunities</w:t>
      </w:r>
    </w:p>
    <w:p>
      <w:pPr>
        <w:pStyle w:val="FirstParagraph"/>
      </w:pPr>
      <w:r>
        <w:rPr>
          <w:bCs/>
          <w:b/>
        </w:rPr>
        <w:t xml:space="preserve">Literature Review:</w:t>
      </w:r>
      <w:r>
        <w:t xml:space="preserve"> </w:t>
      </w:r>
      <w:r>
        <w:t xml:space="preserve">Emerging research in</w:t>
      </w:r>
      <w:r>
        <w:t xml:space="preserve"> </w:t>
      </w:r>
      <w:r>
        <w:rPr>
          <w:iCs/>
          <w:i/>
        </w:rPr>
        <w:t xml:space="preserve">Italy Milan</w:t>
      </w:r>
      <w:r>
        <w:t xml:space="preserve"> </w:t>
      </w:r>
      <w:r>
        <w:t xml:space="preserve">focuses on the role of orthodontists in managing systemic health conditions, such as sleep apnea and temporomandibular disorders (TMD). A 2023 pilot study by the Politecnico di Milano explored how customized oral appliances can mitigate TMD symptoms, suggesting a broader role for orthodontists beyond aesthetics.</w:t>
      </w:r>
    </w:p>
    <w:p>
      <w:pPr>
        <w:pStyle w:val="BodyText"/>
      </w:pPr>
      <w:r>
        <w:rPr>
          <w:bCs/>
          <w:b/>
        </w:rPr>
        <w:t xml:space="preserve">Italy Milan:</w:t>
      </w:r>
      <w:r>
        <w:t xml:space="preserve"> </w:t>
      </w:r>
      <w:r>
        <w:t xml:space="preserve">Future studies should also investigate the psychological impact of orthodontic treatments on patients in high-pressure urban environments like</w:t>
      </w:r>
      <w:r>
        <w:t xml:space="preserve"> </w:t>
      </w:r>
      <w:r>
        <w:rPr>
          <w:iCs/>
          <w:i/>
        </w:rPr>
        <w:t xml:space="preserve">Italy Milan</w:t>
      </w:r>
      <w:r>
        <w:t xml:space="preserve">. Additionally, there is potential to explore teleorthodontics and remote monitoring technologies tailored to the city’s dense population and infrastructure.</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review underscores the dynamic interplay between historical foundations, technological innovation, and clinical practice in shaping the role of</w:t>
      </w:r>
      <w:r>
        <w:t xml:space="preserve"> </w:t>
      </w:r>
      <w:r>
        <w:rPr>
          <w:bCs/>
          <w:b/>
        </w:rPr>
        <w:t xml:space="preserve">Orthodontists</w:t>
      </w:r>
      <w:r>
        <w:t xml:space="preserve"> </w:t>
      </w:r>
      <w:r>
        <w:t xml:space="preserve">in</w:t>
      </w:r>
      <w:r>
        <w:t xml:space="preserve"> </w:t>
      </w:r>
      <w:r>
        <w:rPr>
          <w:iCs/>
          <w:i/>
        </w:rPr>
        <w:t xml:space="preserve">Italy Milan</w:t>
      </w:r>
      <w:r>
        <w:t xml:space="preserve">. As a leader in dental research and patient care, Milan’s orthodontic community offers valuable insights for both national and international stakeholders. Continued investment in education, technology, and interdisciplinary collaboration will ensure that</w:t>
      </w:r>
      <w:r>
        <w:t xml:space="preserve"> </w:t>
      </w:r>
      <w:r>
        <w:rPr>
          <w:iCs/>
          <w:i/>
        </w:rPr>
        <w:t xml:space="preserve">Italy Milan</w:t>
      </w:r>
      <w:r>
        <w:t xml:space="preserve"> </w:t>
      </w:r>
      <w:r>
        <w:t xml:space="preserve">remains at the forefront of orthodontic advancements.</w:t>
      </w:r>
    </w:p>
    <w:p>
      <w:pPr>
        <w:pStyle w:val="BodyText"/>
      </w:pPr>
      <w:r>
        <w:rPr>
          <w:bCs/>
          <w:b/>
        </w:rPr>
        <w:t xml:space="preserve">Keywords:</w:t>
      </w:r>
      <w:r>
        <w:t xml:space="preserve"> </w:t>
      </w:r>
      <w:r>
        <w:t xml:space="preserve">Literature Review, Orthodontist,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Italy Milan</dc:title>
  <dc:creator/>
  <dc:language>en</dc:language>
  <cp:keywords/>
  <dcterms:created xsi:type="dcterms:W3CDTF">2026-07-24T04:56:39Z</dcterms:created>
  <dcterms:modified xsi:type="dcterms:W3CDTF">2026-07-24T04:56:39Z</dcterms:modified>
</cp:coreProperties>
</file>

<file path=docProps/custom.xml><?xml version="1.0" encoding="utf-8"?>
<Properties xmlns="http://schemas.openxmlformats.org/officeDocument/2006/custom-properties" xmlns:vt="http://schemas.openxmlformats.org/officeDocument/2006/docPropsVTypes"/>
</file>