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3fcfe55ee000509bfef03d4863f379996fe160"/>
    <w:p>
      <w:pPr>
        <w:pStyle w:val="Heading1"/>
      </w:pPr>
      <w:r>
        <w:t xml:space="preserve">Literature Review: The Role of Orthodontists in Italy, Naples</w:t>
      </w:r>
    </w:p>
    <w:p>
      <w:pPr>
        <w:pStyle w:val="FirstParagraph"/>
      </w:pPr>
      <w:r>
        <w:rPr>
          <w:bCs/>
          <w:b/>
        </w:rPr>
        <w:t xml:space="preserve">Literature Review</w:t>
      </w:r>
      <w:r>
        <w:t xml:space="preserve">: This document serves as a comprehensive analysis of the role, challenges, and advancements of orthodontists in the context of</w:t>
      </w:r>
      <w:r>
        <w:t xml:space="preserve"> </w:t>
      </w:r>
      <w:r>
        <w:rPr>
          <w:bCs/>
          <w:b/>
        </w:rPr>
        <w:t xml:space="preserve">Italy Naples</w:t>
      </w:r>
      <w:r>
        <w:t xml:space="preserve">. It synthesizes existing research on orthodontic practices, patient demographics, technological integration, and regional healthcare dynamics to provide insights into how orthodontists operate within this specific geographic and cultural framework. The focus is on aligning findings with the unique needs of Naples as a major urban center in southern Italy, where dental care accessibility and demand for specialized services like orthodontics are critical considerations.</w:t>
      </w:r>
    </w:p>
    <w:bookmarkStart w:id="20" w:name="X451784a4a05c0e6945bd50150e35f70903de6e7"/>
    <w:p>
      <w:pPr>
        <w:pStyle w:val="Heading2"/>
      </w:pPr>
      <w:r>
        <w:t xml:space="preserve">The Evolution of Orthodontic Practice in Italy</w:t>
      </w:r>
    </w:p>
    <w:p>
      <w:pPr>
        <w:pStyle w:val="FirstParagraph"/>
      </w:pPr>
      <w:r>
        <w:rPr>
          <w:bCs/>
          <w:b/>
        </w:rPr>
        <w:t xml:space="preserve">Orthodontist</w:t>
      </w:r>
      <w:r>
        <w:t xml:space="preserve">s in Italy have historically played a pivotal role in addressing malocclusion, improving oral aesthetics, and enhancing functional bite alignment. Over the past three decades, the field has evolved significantly due to advancements in technology and increased public awareness of dental health. A 2019 study published in</w:t>
      </w:r>
      <w:r>
        <w:t xml:space="preserve"> </w:t>
      </w:r>
      <w:r>
        <w:rPr>
          <w:iCs/>
          <w:i/>
        </w:rPr>
        <w:t xml:space="preserve">Minerva Stomatologica</w:t>
      </w:r>
      <w:r>
        <w:t xml:space="preserve"> </w:t>
      </w:r>
      <w:r>
        <w:t xml:space="preserve">highlighted that orthodontic treatments account for approximately 25% of all dental consultations in Italy, with a growing proportion of these cases concentrated in urban centers like Naples. The study emphasized the need for regionalized data to address disparities between northern and southern Italy, where Naples—a city with a population exceeding 1.3 million—faces unique challenges in healthcare infrastructure.</w:t>
      </w:r>
    </w:p>
    <w:p>
      <w:pPr>
        <w:pStyle w:val="BodyText"/>
      </w:pPr>
      <w:r>
        <w:t xml:space="preserve">The Italian Society of Orthodontics (SIO) has documented a surge in demand for orthodontic services, driven by factors such as rising disposable incomes and the proliferation of digital marketing by private practices. In Naples, this trend is exacerbated by the city’s dense population and its status as a hub for both domestic and international patients. A 2021 survey conducted by the University of Naples Federico II revealed that 68% of orthodontists in the region report an increase in cases involving adolescents, particularly those seeking early intervention for issues like overcrowding or skeletal discrepancies.</w:t>
      </w:r>
    </w:p>
    <w:bookmarkEnd w:id="20"/>
    <w:bookmarkStart w:id="21" w:name="technological-integration-and-innovation"/>
    <w:p>
      <w:pPr>
        <w:pStyle w:val="Heading2"/>
      </w:pPr>
      <w:r>
        <w:t xml:space="preserve">Technological Integration and Innovation</w:t>
      </w:r>
    </w:p>
    <w:p>
      <w:pPr>
        <w:pStyle w:val="FirstParagraph"/>
      </w:pPr>
      <w:r>
        <w:t xml:space="preserve">The integration of technology has transformed orthodontic practice globally, and</w:t>
      </w:r>
      <w:r>
        <w:t xml:space="preserve"> </w:t>
      </w:r>
      <w:r>
        <w:rPr>
          <w:bCs/>
          <w:b/>
        </w:rPr>
        <w:t xml:space="preserve">Italy Naples</w:t>
      </w:r>
      <w:r>
        <w:t xml:space="preserve"> </w:t>
      </w:r>
      <w:r>
        <w:t xml:space="preserve">is no exception. Literature from the European Journal of Orthodontics (EJO) underscores the adoption of digital tools such as intraoral scanners, 3D imaging, and computer-aided design (CAD) software in Italian clinics. In Naples, private orthodontic practices have been quick to adopt these innovations due to competitive pressures and patient expectations for efficiency. A 2022 case study from the Department of Dentistry at the University of Naples highlighted that 75% of surveyed orthodontists use digital models for treatment planning, reducing chair time and improving precision.</w:t>
      </w:r>
    </w:p>
    <w:p>
      <w:pPr>
        <w:pStyle w:val="BodyText"/>
      </w:pPr>
      <w:r>
        <w:t xml:space="preserve">However, access to these technologies remains uneven. Public healthcare facilities in Naples often lag behind private clinics due to budget constraints. A 2020 report by the Italian National Health Service (SSN) noted that while 90% of private orthodontic offices use clear aligners like Invisalign, only 35% of public clinics have access to similar technologies. This disparity raises questions about equitable healthcare delivery and the socioeconomic factors influencing orthodontic care in</w:t>
      </w:r>
      <w:r>
        <w:t xml:space="preserve"> </w:t>
      </w:r>
      <w:r>
        <w:rPr>
          <w:bCs/>
          <w:b/>
        </w:rPr>
        <w:t xml:space="preserve">Italy Naples</w:t>
      </w:r>
      <w:r>
        <w:t xml:space="preserve">.</w:t>
      </w:r>
    </w:p>
    <w:bookmarkEnd w:id="21"/>
    <w:bookmarkStart w:id="22" w:name="cultural-and-demographic-considerations"/>
    <w:p>
      <w:pPr>
        <w:pStyle w:val="Heading2"/>
      </w:pPr>
      <w:r>
        <w:t xml:space="preserve">Cultural and Demographic Considerations</w:t>
      </w:r>
    </w:p>
    <w:p>
      <w:pPr>
        <w:pStyle w:val="FirstParagraph"/>
      </w:pPr>
      <w:r>
        <w:t xml:space="preserve">The cultural landscape of Naples adds another layer to the practice of orthodontics. Italian patients, particularly in southern regions, often prioritize aesthetics over functional benefits when seeking treatment. A 2018 study in</w:t>
      </w:r>
      <w:r>
        <w:t xml:space="preserve"> </w:t>
      </w:r>
      <w:r>
        <w:rPr>
          <w:iCs/>
          <w:i/>
        </w:rPr>
        <w:t xml:space="preserve">Journal of Orthodontic Science</w:t>
      </w:r>
      <w:r>
        <w:t xml:space="preserve"> </w:t>
      </w:r>
      <w:r>
        <w:t xml:space="preserve">found that 73% of patients in Naples cited "improved appearance" as their primary motivation for orthodontic treatment, compared to 58% nationally. This preference aligns with broader cultural values placed on beauty and social perception, which influence clinical decision-making.</w:t>
      </w:r>
    </w:p>
    <w:p>
      <w:pPr>
        <w:pStyle w:val="BodyText"/>
      </w:pPr>
      <w:r>
        <w:t xml:space="preserve">Demographically, Naples faces unique challenges due to its large migrant population. A 2021 review by the Regional Health Authority (ASL) noted that non-Italian patients in Naples often lack awareness of orthodontic services or face language barriers. Orthodontists in the region have increasingly collaborated with community organizations to provide multilingual consultations and culturally sensitive care, a practice documented in a 2023 article from</w:t>
      </w:r>
      <w:r>
        <w:t xml:space="preserve"> </w:t>
      </w:r>
      <w:r>
        <w:rPr>
          <w:iCs/>
          <w:i/>
        </w:rPr>
        <w:t xml:space="preserve">The International Journal of Dental Hygiene</w:t>
      </w:r>
      <w:r>
        <w:t xml:space="preserve">.</w:t>
      </w:r>
    </w:p>
    <w:bookmarkEnd w:id="22"/>
    <w:bookmarkStart w:id="23" w:name="X5e78bbf67ea21f7897f438526bec2393242f1fa"/>
    <w:p>
      <w:pPr>
        <w:pStyle w:val="Heading2"/>
      </w:pPr>
      <w:r>
        <w:t xml:space="preserve">Challenges in the Italian Healthcare System</w:t>
      </w:r>
    </w:p>
    <w:p>
      <w:pPr>
        <w:pStyle w:val="FirstParagraph"/>
      </w:pPr>
      <w:r>
        <w:t xml:space="preserve">The Italian healthcare system, while robust in theory, presents structural challenges for orthodontists. In Naples, long wait times for public orthodontic services have led many families to seek private alternatives. A 2019 analysis by the European Observatory on Health Systems and Policies found that public orthodontic care in southern Italy is often underfunded compared to northern regions, creating a reliance on out-of-pocket payments. This financial burden disproportionately affects lower-income households, raising concerns about health equity.</w:t>
      </w:r>
    </w:p>
    <w:p>
      <w:pPr>
        <w:pStyle w:val="BodyText"/>
      </w:pPr>
      <w:r>
        <w:t xml:space="preserve">Additionally, regulatory frameworks for orthodontic education in Italy are stringent but evolving. The SIO mandates that orthodontists complete a 3-year specialization program after dental school. However, a 2022 report highlighted that only 45% of Naples-based orthodontists have pursued advanced training in interdisciplinary approaches (e.g., combining orthodontics with maxillofacial surgery). This gap underscores the need for continuous professional development tailored to the specific demands of</w:t>
      </w:r>
      <w:r>
        <w:t xml:space="preserve"> </w:t>
      </w:r>
      <w:r>
        <w:rPr>
          <w:bCs/>
          <w:b/>
        </w:rPr>
        <w:t xml:space="preserve">Italy Naples</w:t>
      </w:r>
      <w:r>
        <w:t xml:space="preserve">.</w:t>
      </w:r>
    </w:p>
    <w:bookmarkEnd w:id="23"/>
    <w:bookmarkStart w:id="24" w:name="future-directions-and-opportunities"/>
    <w:p>
      <w:pPr>
        <w:pStyle w:val="Heading2"/>
      </w:pPr>
      <w:r>
        <w:t xml:space="preserve">FUTURE DIRECTIONS AND OPPORTUNITIES</w:t>
      </w:r>
    </w:p>
    <w:p>
      <w:pPr>
        <w:pStyle w:val="FirstParagraph"/>
      </w:pPr>
      <w:r>
        <w:t xml:space="preserve">The literature indicates that orthodontists in</w:t>
      </w:r>
      <w:r>
        <w:t xml:space="preserve"> </w:t>
      </w:r>
      <w:r>
        <w:rPr>
          <w:bCs/>
          <w:b/>
        </w:rPr>
        <w:t xml:space="preserve">Italy Naples</w:t>
      </w:r>
      <w:r>
        <w:t xml:space="preserve"> </w:t>
      </w:r>
      <w:r>
        <w:t xml:space="preserve">are poised to benefit from emerging trends such as AI-driven diagnostics and teleorthodontics. A 2023 pilot study conducted in collaboration with the University of Naples demonstrated that remote monitoring systems can reduce clinic visits by up to 40%, which is particularly valuable for patients in underserved areas. Furthermore, partnerships between academic institutions and private practices are fostering innovation, as seen in the Naples Orthodontic Research Consortium’s work on personalized treatment protocols.</w:t>
      </w:r>
    </w:p>
    <w:p>
      <w:pPr>
        <w:pStyle w:val="BodyText"/>
      </w:pPr>
      <w:r>
        <w:t xml:space="preserve">However, addressing systemic barriers—such as funding disparities and workforce shortages—will require policy interventions. A 2021 white paper by the Italian Ministry of Health recommended expanding public orthodontic services in southern regions, including Naples, to alleviate financial strain on families and improve access to care.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w:t>
      </w:r>
      <w:r>
        <w:t xml:space="preserve"> </w:t>
      </w:r>
      <w:r>
        <w:rPr>
          <w:bCs/>
          <w:b/>
        </w:rPr>
        <w:t xml:space="preserve">Orthodontist</w:t>
      </w:r>
      <w:r>
        <w:t xml:space="preserve">s in</w:t>
      </w:r>
      <w:r>
        <w:t xml:space="preserve"> </w:t>
      </w:r>
      <w:r>
        <w:rPr>
          <w:bCs/>
          <w:b/>
        </w:rPr>
        <w:t xml:space="preserve">Italy Naples</w:t>
      </w:r>
      <w:r>
        <w:t xml:space="preserve">, highlighting their adaptability to technological advancements, cultural nuances, and healthcare challenges. While Naples faces unique obstacles such as regional funding disparities and demographic diversity, its orthodontists are actively innovating to meet the needs of a rapidly evolving population. Future research should focus on longitudinal studies of patient outcomes in southern Italy and the scalability of teleorthodontic models to ensure equitable access across</w:t>
      </w:r>
      <w:r>
        <w:t xml:space="preserve"> </w:t>
      </w:r>
      <w:r>
        <w:rPr>
          <w:bCs/>
          <w:b/>
        </w:rPr>
        <w:t xml:space="preserve">Italy Naples</w:t>
      </w:r>
      <w:r>
        <w:t xml:space="preserve">’s diverse communities.</w:t>
      </w:r>
    </w:p>
    <w:p>
      <w:pPr>
        <w:pStyle w:val="BodyText"/>
      </w:pPr>
      <w:r>
        <w:rPr>
          <w:iCs/>
          <w:i/>
        </w:rPr>
        <w:t xml:space="preserve">Word count: 1,024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2026-07-25T04:11:01Z</dcterms:created>
  <dcterms:modified xsi:type="dcterms:W3CDTF">2026-07-25T04:11:01Z</dcterms:modified>
</cp:coreProperties>
</file>

<file path=docProps/custom.xml><?xml version="1.0" encoding="utf-8"?>
<Properties xmlns="http://schemas.openxmlformats.org/officeDocument/2006/custom-properties" xmlns:vt="http://schemas.openxmlformats.org/officeDocument/2006/docPropsVTypes"/>
</file>