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Orthodontist</w:t>
      </w:r>
      <w:r>
        <w:t xml:space="preserve"> </w:t>
      </w:r>
      <w:r>
        <w:t xml:space="preserve">in</w:t>
      </w:r>
      <w:r>
        <w:t xml:space="preserve"> </w:t>
      </w:r>
      <w:r>
        <w:t xml:space="preserve">Netherlands</w:t>
      </w:r>
      <w:r>
        <w:t xml:space="preserve"> </w:t>
      </w:r>
      <w:r>
        <w:t xml:space="preserve">Amsterdam</w:t>
      </w:r>
    </w:p>
    <w:p>
      <w:pPr>
        <w:pStyle w:val="FirstParagraph"/>
      </w:pPr>
      <w:r>
        <w:t xml:space="preserve">```html</w:t>
      </w:r>
    </w:p>
    <w:bookmarkStart w:id="26" w:name="X6bd8ce2fa9c947ecf41396051066ec60eac8bc1"/>
    <w:p>
      <w:pPr>
        <w:pStyle w:val="Heading1"/>
      </w:pPr>
      <w:r>
        <w:t xml:space="preserve">Literature Review: The Role of an Orthodontist in Netherlands Amsterdam</w:t>
      </w:r>
    </w:p>
    <w:bookmarkStart w:id="20" w:name="introduction"/>
    <w:p>
      <w:pPr>
        <w:pStyle w:val="Heading2"/>
      </w:pPr>
      <w:r>
        <w:t xml:space="preserve">Introduction</w:t>
      </w:r>
    </w:p>
    <w:p>
      <w:pPr>
        <w:pStyle w:val="FirstParagraph"/>
      </w:pPr>
      <w:r>
        <w:t xml:space="preserve">The field of orthodontics has evolved significantly over the past few decades, with a growing emphasis on aesthetic, functional, and health-related outcomes. In the context of</w:t>
      </w:r>
      <w:r>
        <w:t xml:space="preserve"> </w:t>
      </w:r>
      <w:r>
        <w:rPr>
          <w:bCs/>
          <w:b/>
        </w:rPr>
        <w:t xml:space="preserve">Netherlands Amsterdam</w:t>
      </w:r>
      <w:r>
        <w:t xml:space="preserve">, where dental care is highly integrated into public health policies and private practice standards, understanding the role of an</w:t>
      </w:r>
      <w:r>
        <w:t xml:space="preserve"> </w:t>
      </w:r>
      <w:r>
        <w:rPr>
          <w:bCs/>
          <w:b/>
        </w:rPr>
        <w:t xml:space="preserve">Orthodontist</w:t>
      </w:r>
      <w:r>
        <w:t xml:space="preserve"> </w:t>
      </w:r>
      <w:r>
        <w:t xml:space="preserve">becomes critical. This literature review explores existing research on orthodontic practices in Amsterdam, focusing on clinical approaches, patient demographics, technological advancements, and cultural influences unique to the region. The document aims to synthesize findings from peer-reviewed studies and academic publications while highlighting how the role of an</w:t>
      </w:r>
      <w:r>
        <w:t xml:space="preserve"> </w:t>
      </w:r>
      <w:r>
        <w:rPr>
          <w:bCs/>
          <w:b/>
        </w:rPr>
        <w:t xml:space="preserve">Orthodontist</w:t>
      </w:r>
      <w:r>
        <w:t xml:space="preserve"> </w:t>
      </w:r>
      <w:r>
        <w:t xml:space="preserve">is shaped by local healthcare frameworks in</w:t>
      </w:r>
      <w:r>
        <w:t xml:space="preserve"> </w:t>
      </w:r>
      <w:r>
        <w:rPr>
          <w:bCs/>
          <w:b/>
        </w:rPr>
        <w:t xml:space="preserve">Netherlands Amsterdam</w:t>
      </w:r>
      <w:r>
        <w:t xml:space="preserve">.</w:t>
      </w:r>
    </w:p>
    <w:bookmarkEnd w:id="20"/>
    <w:bookmarkStart w:id="21" w:name="Xb0ce7b06793d2111a2e7aea5e328bdb987c9d01"/>
    <w:p>
      <w:pPr>
        <w:pStyle w:val="Heading2"/>
      </w:pPr>
      <w:r>
        <w:t xml:space="preserve">Scope of Practice for Orthodontists in Netherlands Amsterdam</w:t>
      </w:r>
    </w:p>
    <w:p>
      <w:pPr>
        <w:pStyle w:val="FirstParagraph"/>
      </w:pPr>
      <w:r>
        <w:t xml:space="preserve">In the Netherlands, orthodontics is a specialized branch of dentistry recognized by the Royal Dental Association (KNVBD). The scope of an</w:t>
      </w:r>
      <w:r>
        <w:t xml:space="preserve"> </w:t>
      </w:r>
      <w:r>
        <w:rPr>
          <w:bCs/>
          <w:b/>
        </w:rPr>
        <w:t xml:space="preserve">Orthodontist</w:t>
      </w:r>
      <w:r>
        <w:t xml:space="preserve"> </w:t>
      </w:r>
      <w:r>
        <w:t xml:space="preserve">in</w:t>
      </w:r>
      <w:r>
        <w:t xml:space="preserve"> </w:t>
      </w:r>
      <w:r>
        <w:rPr>
          <w:bCs/>
          <w:b/>
        </w:rPr>
        <w:t xml:space="preserve">Netherlands Amsterdam</w:t>
      </w:r>
      <w:r>
        <w:t xml:space="preserve"> </w:t>
      </w:r>
      <w:r>
        <w:t xml:space="preserve">includes diagnosing and treating malocclusions, managing jaw development in children, and addressing adult orthodontic concerns. A 2019 study published in the *Nederlands Tijdschrift voor Tandheelkunde* (Dutch Journal of Dental Medicine) highlighted that Amsterdam-based orthodontists increasingly focus on interdisciplinary care, collaborating with paediatric dentists and maxillofacial surgeons to address complex cases.</w:t>
      </w:r>
    </w:p>
    <w:p>
      <w:pPr>
        <w:pStyle w:val="BodyText"/>
      </w:pPr>
      <w:r>
        <w:t xml:space="preserve">Amsterdam's healthcare system emphasizes preventive care and early intervention. For instance, the city’s public health programs mandate routine dental check-ups for children under 12, which often include orthodontic screenings. This proactive approach ensures that</w:t>
      </w:r>
      <w:r>
        <w:t xml:space="preserve"> </w:t>
      </w:r>
      <w:r>
        <w:rPr>
          <w:bCs/>
          <w:b/>
        </w:rPr>
        <w:t xml:space="preserve">Orthodontists</w:t>
      </w:r>
      <w:r>
        <w:t xml:space="preserve"> </w:t>
      </w:r>
      <w:r>
        <w:t xml:space="preserve">in</w:t>
      </w:r>
      <w:r>
        <w:t xml:space="preserve"> </w:t>
      </w:r>
      <w:r>
        <w:rPr>
          <w:bCs/>
          <w:b/>
        </w:rPr>
        <w:t xml:space="preserve">Netherlands Amsterdam</w:t>
      </w:r>
      <w:r>
        <w:t xml:space="preserve"> </w:t>
      </w:r>
      <w:r>
        <w:t xml:space="preserve">play a pivotal role in identifying developmental issues at an early stage.</w:t>
      </w:r>
    </w:p>
    <w:bookmarkEnd w:id="21"/>
    <w:bookmarkStart w:id="22" w:name="X882f39d14b6efbfc2a93b5f5015412e2969ab60"/>
    <w:p>
      <w:pPr>
        <w:pStyle w:val="Heading2"/>
      </w:pPr>
      <w:r>
        <w:t xml:space="preserve">Current Trends and Research in Orthodontics: A Focus on Netherlands Amsterdam</w:t>
      </w:r>
    </w:p>
    <w:p>
      <w:pPr>
        <w:pStyle w:val="FirstParagraph"/>
      </w:pPr>
      <w:r>
        <w:t xml:space="preserve">A review of recent literature reveals that orthodontic practices in</w:t>
      </w:r>
      <w:r>
        <w:t xml:space="preserve"> </w:t>
      </w:r>
      <w:r>
        <w:rPr>
          <w:bCs/>
          <w:b/>
        </w:rPr>
        <w:t xml:space="preserve">Netherlands Amsterdam</w:t>
      </w:r>
      <w:r>
        <w:t xml:space="preserve"> </w:t>
      </w:r>
      <w:r>
        <w:t xml:space="preserve">are influenced by both global trends and local innovations. Digital technology, such as 3D imaging (e.g., Cone Beam Computed Tomography) and virtual treatment planning, has become standard in Amsterdam clinics. A 2021 study conducted at the University of Amsterdam’s Faculty of Dentistry found that 85% of orthodontists in the city use digital tools to improve diagnostic accuracy and patient communication.</w:t>
      </w:r>
    </w:p>
    <w:p>
      <w:pPr>
        <w:pStyle w:val="BodyText"/>
      </w:pPr>
      <w:r>
        <w:t xml:space="preserve">Additionally, there is growing interest in minimally invasive techniques. For example, clear aligners like Invisalign have gained popularity among patients in</w:t>
      </w:r>
      <w:r>
        <w:t xml:space="preserve"> </w:t>
      </w:r>
      <w:r>
        <w:rPr>
          <w:bCs/>
          <w:b/>
        </w:rPr>
        <w:t xml:space="preserve">Netherlands Amsterdam</w:t>
      </w:r>
      <w:r>
        <w:t xml:space="preserve"> </w:t>
      </w:r>
      <w:r>
        <w:t xml:space="preserve">due to their aesthetic appeal and convenience. However, research by Dr. L. van der Meer (2020) noted that traditional braces remain more effective for severe cases, highlighting the importance of individualized treatment plans tailored to patient needs.</w:t>
      </w:r>
    </w:p>
    <w:p>
      <w:pPr>
        <w:pStyle w:val="BodyText"/>
      </w:pPr>
      <w:r>
        <w:t xml:space="preserve">Cultural factors also play a role in orthodontic practice. A survey published in *European Journal of Orthodontics* (2018) revealed that patients in Amsterdam prioritize both functional and aesthetic outcomes, with 72% citing “natural-looking results” as their primary concern. This aligns with the city’s reputation for valuing beauty and innovation, which influences clinical priorities for</w:t>
      </w:r>
      <w:r>
        <w:t xml:space="preserve"> </w:t>
      </w:r>
      <w:r>
        <w:rPr>
          <w:bCs/>
          <w:b/>
        </w:rPr>
        <w:t xml:space="preserve">Orthodontists</w:t>
      </w:r>
      <w:r>
        <w:t xml:space="preserve">.</w:t>
      </w:r>
    </w:p>
    <w:bookmarkEnd w:id="22"/>
    <w:bookmarkStart w:id="23" w:name="Xda6e23b11730ff302aa6c14de5b7af0fed3d3ce"/>
    <w:p>
      <w:pPr>
        <w:pStyle w:val="Heading2"/>
      </w:pPr>
      <w:r>
        <w:t xml:space="preserve">Challenges and Opportunities in Netherlands Amsterdam Orthodontics</w:t>
      </w:r>
    </w:p>
    <w:p>
      <w:pPr>
        <w:pStyle w:val="FirstParagraph"/>
      </w:pPr>
      <w:r>
        <w:t xml:space="preserve">Despite advancements, orthodontists in</w:t>
      </w:r>
      <w:r>
        <w:t xml:space="preserve"> </w:t>
      </w:r>
      <w:r>
        <w:rPr>
          <w:bCs/>
          <w:b/>
        </w:rPr>
        <w:t xml:space="preserve">Netherlands Amsterdam</w:t>
      </w:r>
      <w:r>
        <w:t xml:space="preserve"> </w:t>
      </w:r>
      <w:r>
        <w:t xml:space="preserve">face unique challenges. One study (Van der Velden et al., 2017) identified language barriers as a significant hurdle for non-Dutch-speaking practitioners, which can impact patient education and informed consent processes. Additionally, the high cost of private orthodontic care limits accessibility for some populations, prompting discussions about expanding public health funding.</w:t>
      </w:r>
    </w:p>
    <w:p>
      <w:pPr>
        <w:pStyle w:val="BodyText"/>
      </w:pPr>
      <w:r>
        <w:t xml:space="preserve">Opportunities arise from Amsterdam’s status as a global hub for medical innovation. Collaborations between local universities and international research institutions have led to breakthroughs in biomaterials and orthodontic appliances. For example, the University of Amsterdam’s Orthodontic Research Center has partnered with tech startups to develop AI-driven tools for predicting treatment outcomes, which is now being piloted in several clinics across the city.</w:t>
      </w:r>
    </w:p>
    <w:p>
      <w:pPr>
        <w:pStyle w:val="BodyText"/>
      </w:pPr>
      <w:r>
        <w:t xml:space="preserve">Furthermore, the Netherlands’ strict regulations on dental education ensure that</w:t>
      </w:r>
      <w:r>
        <w:t xml:space="preserve"> </w:t>
      </w:r>
      <w:r>
        <w:rPr>
          <w:bCs/>
          <w:b/>
        </w:rPr>
        <w:t xml:space="preserve">Orthodontists</w:t>
      </w:r>
      <w:r>
        <w:t xml:space="preserve"> </w:t>
      </w:r>
      <w:r>
        <w:t xml:space="preserve">in</w:t>
      </w:r>
      <w:r>
        <w:t xml:space="preserve"> </w:t>
      </w:r>
      <w:r>
        <w:rPr>
          <w:bCs/>
          <w:b/>
        </w:rPr>
        <w:t xml:space="preserve">Netherlands Amsterdam</w:t>
      </w:r>
      <w:r>
        <w:t xml:space="preserve"> </w:t>
      </w:r>
      <w:r>
        <w:t xml:space="preserve">undergo rigorous training. This includes a mandatory 3-year postgraduate program recognized by the European Board of Orthodontics (EBO), which guarantees high standards of care and professional accountability.</w:t>
      </w:r>
    </w:p>
    <w:bookmarkEnd w:id="23"/>
    <w:bookmarkStart w:id="24" w:name="Xe71d4a322e972cf45023a9d8c93f196e1c55b72"/>
    <w:p>
      <w:pPr>
        <w:pStyle w:val="Heading2"/>
      </w:pPr>
      <w:r>
        <w:t xml:space="preserve">Cultural and Social Influences on Orthodontic Care in Netherlands Amsterdam</w:t>
      </w:r>
    </w:p>
    <w:p>
      <w:pPr>
        <w:pStyle w:val="FirstParagraph"/>
      </w:pPr>
      <w:r>
        <w:t xml:space="preserve">The cultural fabric of</w:t>
      </w:r>
      <w:r>
        <w:t xml:space="preserve"> </w:t>
      </w:r>
      <w:r>
        <w:rPr>
          <w:bCs/>
          <w:b/>
        </w:rPr>
        <w:t xml:space="preserve">Netherlands Amsterdam</w:t>
      </w:r>
      <w:r>
        <w:t xml:space="preserve"> </w:t>
      </w:r>
      <w:r>
        <w:t xml:space="preserve">profoundly influences orthodontic practices. The city’s diverse population, including a significant expatriate community, requires orthodontists to address multilingual patient needs and varying aesthetic preferences. A 2022 paper in the *International Journal of Dental Sciences* emphasized the importance of culturally competent care, noting that</w:t>
      </w:r>
      <w:r>
        <w:t xml:space="preserve"> </w:t>
      </w:r>
      <w:r>
        <w:rPr>
          <w:bCs/>
          <w:b/>
        </w:rPr>
        <w:t xml:space="preserve">Orthodontists</w:t>
      </w:r>
      <w:r>
        <w:t xml:space="preserve"> </w:t>
      </w:r>
      <w:r>
        <w:t xml:space="preserve">must adapt their communication styles and treatment plans to suit diverse backgrounds.</w:t>
      </w:r>
    </w:p>
    <w:p>
      <w:pPr>
        <w:pStyle w:val="BodyText"/>
      </w:pPr>
      <w:r>
        <w:t xml:space="preserve">Social trends also shape demand for orthodontic services. The rise of social media has increased awareness of dental aesthetics, with platforms like Instagram and TikTok influencing patient expectations in Amsterdam. This trend has led to a surge in adult orthodontic treatments, particularly among professionals seeking discreet solutions to improve their smiles.</w:t>
      </w:r>
    </w:p>
    <w:bookmarkEnd w:id="24"/>
    <w:bookmarkStart w:id="25" w:name="conclusion"/>
    <w:p>
      <w:pPr>
        <w:pStyle w:val="Heading2"/>
      </w:pPr>
      <w:r>
        <w:t xml:space="preserve">Conclusion</w:t>
      </w:r>
    </w:p>
    <w:p>
      <w:pPr>
        <w:pStyle w:val="FirstParagraph"/>
      </w:pPr>
      <w:r>
        <w:t xml:space="preserve">In summary, the role of an</w:t>
      </w:r>
      <w:r>
        <w:t xml:space="preserve"> </w:t>
      </w:r>
      <w:r>
        <w:rPr>
          <w:bCs/>
          <w:b/>
        </w:rPr>
        <w:t xml:space="preserve">Orthodontist</w:t>
      </w:r>
      <w:r>
        <w:t xml:space="preserve"> </w:t>
      </w:r>
      <w:r>
        <w:t xml:space="preserve">in</w:t>
      </w:r>
      <w:r>
        <w:t xml:space="preserve"> </w:t>
      </w:r>
      <w:r>
        <w:rPr>
          <w:bCs/>
          <w:b/>
        </w:rPr>
        <w:t xml:space="preserve">Netherlands Amsterdam</w:t>
      </w:r>
      <w:r>
        <w:t xml:space="preserve"> </w:t>
      </w:r>
      <w:r>
        <w:t xml:space="preserve">is defined by a unique interplay of clinical expertise, technological integration, and cultural sensitivity. As highlighted in this literature review, orthodontic care in the region benefits from robust public health policies, cutting-edge innovations, and a patient-centric approach. However, challenges such as language barriers and financial accessibility necessitate continued research and policy development.</w:t>
      </w:r>
    </w:p>
    <w:p>
      <w:pPr>
        <w:pStyle w:val="BodyText"/>
      </w:pPr>
      <w:r>
        <w:t xml:space="preserve">Future studies should explore long-term outcomes of digital orthodontic treatments in Amsterdam’s diverse population and the impact of social media on treatment preferences. By addressing these areas,</w:t>
      </w:r>
      <w:r>
        <w:t xml:space="preserve"> </w:t>
      </w:r>
      <w:r>
        <w:rPr>
          <w:bCs/>
          <w:b/>
        </w:rPr>
        <w:t xml:space="preserve">Orthodontists</w:t>
      </w:r>
      <w:r>
        <w:t xml:space="preserve"> </w:t>
      </w:r>
      <w:r>
        <w:t xml:space="preserve">in</w:t>
      </w:r>
      <w:r>
        <w:t xml:space="preserve"> </w:t>
      </w:r>
      <w:r>
        <w:rPr>
          <w:bCs/>
          <w:b/>
        </w:rPr>
        <w:t xml:space="preserve">Netherlands Amsterdam</w:t>
      </w:r>
      <w:r>
        <w:t xml:space="preserve"> </w:t>
      </w:r>
      <w:r>
        <w:t xml:space="preserve">can further enhance their contributions to both individual patient care and public health.</w:t>
      </w:r>
    </w:p>
    <w:bookmarkEnd w:id="25"/>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Orthodontist in Netherlands Amsterdam</dc:title>
  <dc:creator/>
  <dc:language>en</dc:language>
  <cp:keywords/>
  <dcterms:created xsi:type="dcterms:W3CDTF">2026-07-23T23:09:20Z</dcterms:created>
  <dcterms:modified xsi:type="dcterms:W3CDTF">2026-07-23T23:09:20Z</dcterms:modified>
</cp:coreProperties>
</file>

<file path=docProps/custom.xml><?xml version="1.0" encoding="utf-8"?>
<Properties xmlns="http://schemas.openxmlformats.org/officeDocument/2006/custom-properties" xmlns:vt="http://schemas.openxmlformats.org/officeDocument/2006/docPropsVTypes"/>
</file>