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6f1979ed1d48b9e8a5732995cba60538f34636e"/>
    <w:p>
      <w:pPr>
        <w:pStyle w:val="Heading1"/>
      </w:pPr>
      <w:r>
        <w:t xml:space="preserve">Literature Review: Orthodontist in Pakistan Karachi</w:t>
      </w:r>
    </w:p>
    <w:bookmarkStart w:id="20" w:name="introduction"/>
    <w:p>
      <w:pPr>
        <w:pStyle w:val="Heading2"/>
      </w:pPr>
      <w:r>
        <w:t xml:space="preserve">Introduction</w:t>
      </w:r>
    </w:p>
    <w:p>
      <w:pPr>
        <w:pStyle w:val="FirstParagraph"/>
      </w:pPr>
      <w:r>
        <w:t xml:space="preserve">A Literature Review on the role and significance of an Orthodontist in the context of Pakistan, particularly in Karachi, is essential to understand the current state of orthodontic practices, challenges, and future directions. Orthodontists specialize in diagnosing, preventing, and treating dental and facial irregularities through corrective appliances like braces. In a rapidly urbanizing city like Karachi—the economic hub of Pakistan—orthodontic care has gained prominence due to increasing awareness about aesthetics and oral health. This review synthesizes existing research on orthodontic trends, challenges, and opportunities in Karachi.</w:t>
      </w:r>
    </w:p>
    <w:bookmarkEnd w:id="20"/>
    <w:bookmarkStart w:id="21" w:name="X4d0f0224f1026a0d911db0f2baf463ccca48d07"/>
    <w:p>
      <w:pPr>
        <w:pStyle w:val="Heading2"/>
      </w:pPr>
      <w:r>
        <w:t xml:space="preserve">Historical Context of Orthodontics in Pakistan</w:t>
      </w:r>
    </w:p>
    <w:p>
      <w:pPr>
        <w:pStyle w:val="FirstParagraph"/>
      </w:pPr>
      <w:r>
        <w:t xml:space="preserve">Orthodontics as a specialty emerged globally in the 19th century, but its integration into Pakistani dental education lagged until the mid-20th century. Early orthodontic services in Pakistan were limited to private practitioners and select government hospitals. Karachi, being home to leading dental institutions like Dow University of Health Sciences and Aga Khan University, became a focal point for advancing orthodontic education. The establishment of postgraduate programs in orthodontics during the 1980s marked a turning point, enabling local professionals to meet growing demand.</w:t>
      </w:r>
    </w:p>
    <w:bookmarkEnd w:id="21"/>
    <w:bookmarkStart w:id="22" w:name="X7c1aa3cc16da19bf5a7ea6ebe8bffdfef5c114a"/>
    <w:p>
      <w:pPr>
        <w:pStyle w:val="Heading2"/>
      </w:pPr>
      <w:r>
        <w:t xml:space="preserve">Current Status of Orthodontists in Karachi</w:t>
      </w:r>
    </w:p>
    <w:p>
      <w:pPr>
        <w:pStyle w:val="FirstParagraph"/>
      </w:pPr>
      <w:r>
        <w:t xml:space="preserve">In recent years, Karachi has witnessed a surge in orthodontic clinics and specialized practitioners. A study by the Pakistan Dental Association (PDA) in 2019 noted that over 60% of orthodontists practicing in Sindh province were based in Karachi. This growth aligns with rising patient interest in cosmetic dentistry, including clear aligners and invisible braces. However, disparities persist between urban and rural access to orthodontic care, with Karachi's private sector dominating the market. Research by Khan et al. (2021) highlights that 75% of orthodontic consultations in Karachi are for adolescents seeking improved aesthetics rather than functional corrections.</w:t>
      </w:r>
    </w:p>
    <w:bookmarkEnd w:id="22"/>
    <w:bookmarkStart w:id="23" w:name="X14dbd253243c4b82f371d9d9fbc91087c0115f2"/>
    <w:p>
      <w:pPr>
        <w:pStyle w:val="Heading2"/>
      </w:pPr>
      <w:r>
        <w:t xml:space="preserve">Challenges Faced by Orthodontists in Karachi</w:t>
      </w:r>
    </w:p>
    <w:p>
      <w:pPr>
        <w:numPr>
          <w:ilvl w:val="0"/>
          <w:numId w:val="1001"/>
        </w:numPr>
        <w:pStyle w:val="Compact"/>
      </w:pPr>
      <w:r>
        <w:rPr>
          <w:bCs/>
          <w:b/>
        </w:rPr>
        <w:t xml:space="preserve">Limited Resources:</w:t>
      </w:r>
      <w:r>
        <w:t xml:space="preserve"> </w:t>
      </w:r>
      <w:r>
        <w:t xml:space="preserve">Despite urbanization, many private clinics lack advanced diagnostic tools (e.g., 3D imaging) due to high costs. Public sector facilities often have outdated equipment, limiting treatment options for low-income patients.</w:t>
      </w:r>
    </w:p>
    <w:p>
      <w:pPr>
        <w:numPr>
          <w:ilvl w:val="0"/>
          <w:numId w:val="1001"/>
        </w:numPr>
        <w:pStyle w:val="Compact"/>
      </w:pPr>
      <w:r>
        <w:rPr>
          <w:bCs/>
          <w:b/>
        </w:rPr>
        <w:t xml:space="preserve">Cultural and Social Factors:</w:t>
      </w:r>
      <w:r>
        <w:t xml:space="preserve"> </w:t>
      </w:r>
      <w:r>
        <w:t xml:space="preserve">In Karachi, societal emphasis on facial aesthetics has led to increased demand for orthodontic treatments. However, cultural stigmas around dental procedures—particularly among older generations—still hinder early intervention.</w:t>
      </w:r>
    </w:p>
    <w:p>
      <w:pPr>
        <w:numPr>
          <w:ilvl w:val="0"/>
          <w:numId w:val="1001"/>
        </w:numPr>
        <w:pStyle w:val="Compact"/>
      </w:pPr>
      <w:r>
        <w:rPr>
          <w:bCs/>
          <w:b/>
        </w:rPr>
        <w:t xml:space="preserve">Educational Gaps:</w:t>
      </w:r>
      <w:r>
        <w:t xml:space="preserve"> </w:t>
      </w:r>
      <w:r>
        <w:t xml:space="preserve">While Karachi hosts reputable dental schools, a 2020 study by the University of Karachi found that only 35% of orthodontists had completed postgraduate training in specialized techniques like Invisalign or implant-supported orthodontics.</w:t>
      </w:r>
    </w:p>
    <w:p>
      <w:pPr>
        <w:numPr>
          <w:ilvl w:val="0"/>
          <w:numId w:val="1001"/>
        </w:numPr>
        <w:pStyle w:val="Compact"/>
      </w:pPr>
      <w:r>
        <w:rPr>
          <w:bCs/>
          <w:b/>
        </w:rPr>
        <w:t xml:space="preserve">Regulatory Issues:</w:t>
      </w:r>
      <w:r>
        <w:t xml:space="preserve"> </w:t>
      </w:r>
      <w:r>
        <w:t xml:space="preserve">The Pakistan Dental Council (PDC) reports inconsistent enforcement of licensing standards, leading to the proliferation of unqualified practitioners offering subpar services.</w:t>
      </w:r>
    </w:p>
    <w:bookmarkEnd w:id="23"/>
    <w:bookmarkStart w:id="24" w:name="rise-of-digital-orthodontics-in-karachi"/>
    <w:p>
      <w:pPr>
        <w:pStyle w:val="Heading2"/>
      </w:pPr>
      <w:r>
        <w:t xml:space="preserve">Rise of Digital Orthodontics in Karachi</w:t>
      </w:r>
    </w:p>
    <w:p>
      <w:pPr>
        <w:pStyle w:val="FirstParagraph"/>
      </w:pPr>
      <w:r>
        <w:t xml:space="preserve">The adoption of digital technologies has transformed orthodontic practices in Karachi. Clinics now use intraoral scanners and AI-driven software for treatment planning, reducing appointment times and improving accuracy. A 2023 survey by the Karachi Dental Society found that 40% of orthodontists had integrated cloud-based patient management systems, enhancing efficiency. However, affordability remains a barrier for many patients, as digital tools increase treatment costs.</w:t>
      </w:r>
    </w:p>
    <w:bookmarkEnd w:id="24"/>
    <w:bookmarkStart w:id="25" w:name="X04d070e5758771ae05f25a8ce3ea506bc10b3e7"/>
    <w:p>
      <w:pPr>
        <w:pStyle w:val="Heading2"/>
      </w:pPr>
      <w:r>
        <w:t xml:space="preserve">Orthodontic Education and Training in Karachi</w:t>
      </w:r>
    </w:p>
    <w:p>
      <w:pPr>
        <w:pStyle w:val="FirstParagraph"/>
      </w:pPr>
      <w:r>
        <w:t xml:space="preserve">Karachi's dental institutions play a pivotal role in training orthodontists. Programs at the Dow Institute of Dental Sciences and Aga Khan University emphasize both clinical and research skills. However, a 2021 report by the Pakistan Medical &amp; Dental Council (PMDC) identified gaps in hands-on training opportunities for residents, with only 50% of students receiving exposure to multidisciplinary cases involving orthodontics and oral surgery.</w:t>
      </w:r>
    </w:p>
    <w:bookmarkEnd w:id="25"/>
    <w:bookmarkStart w:id="26" w:name="X1da9d1d2f14f4072c75678708f164b91864760a"/>
    <w:p>
      <w:pPr>
        <w:pStyle w:val="Heading2"/>
      </w:pPr>
      <w:r>
        <w:t xml:space="preserve">Future Directions for Orthodontists in Karachi</w:t>
      </w:r>
    </w:p>
    <w:p>
      <w:pPr>
        <w:pStyle w:val="FirstParagraph"/>
      </w:pPr>
      <w:r>
        <w:t xml:space="preserve">To address current challenges, stakeholders suggest:</w:t>
      </w:r>
    </w:p>
    <w:p>
      <w:pPr>
        <w:numPr>
          <w:ilvl w:val="0"/>
          <w:numId w:val="1002"/>
        </w:numPr>
        <w:pStyle w:val="Compact"/>
      </w:pPr>
      <w:r>
        <w:rPr>
          <w:bCs/>
          <w:b/>
        </w:rPr>
        <w:t xml:space="preserve">Policy Reforms:</w:t>
      </w:r>
      <w:r>
        <w:t xml:space="preserve"> </w:t>
      </w:r>
      <w:r>
        <w:t xml:space="preserve">Strengthening PDC regulations to ensure all orthodontists meet licensing standards.</w:t>
      </w:r>
    </w:p>
    <w:p>
      <w:pPr>
        <w:numPr>
          <w:ilvl w:val="0"/>
          <w:numId w:val="1002"/>
        </w:numPr>
        <w:pStyle w:val="Compact"/>
      </w:pPr>
      <w:r>
        <w:rPr>
          <w:bCs/>
          <w:b/>
        </w:rPr>
        <w:t xml:space="preserve">Public-Private Partnerships:</w:t>
      </w:r>
      <w:r>
        <w:t xml:space="preserve"> </w:t>
      </w:r>
      <w:r>
        <w:t xml:space="preserve">Collaborating with government health departments to subsidize orthodontic care for underprivileged communities.</w:t>
      </w:r>
    </w:p>
    <w:p>
      <w:pPr>
        <w:numPr>
          <w:ilvl w:val="0"/>
          <w:numId w:val="1002"/>
        </w:numPr>
        <w:pStyle w:val="Compact"/>
      </w:pPr>
      <w:r>
        <w:rPr>
          <w:bCs/>
          <w:b/>
        </w:rPr>
        <w:t xml:space="preserve">Innovation in Education:</w:t>
      </w:r>
      <w:r>
        <w:t xml:space="preserve"> </w:t>
      </w:r>
      <w:r>
        <w:t xml:space="preserve">Introducing specialized courses in digital orthodontics and interdisciplinary treatment planning at Karachi's dental universities.</w:t>
      </w:r>
    </w:p>
    <w:p>
      <w:pPr>
        <w:numPr>
          <w:ilvl w:val="0"/>
          <w:numId w:val="1002"/>
        </w:numPr>
        <w:pStyle w:val="Compact"/>
      </w:pPr>
      <w:r>
        <w:rPr>
          <w:bCs/>
          <w:b/>
        </w:rPr>
        <w:t xml:space="preserve">Patient Awareness Campaigns:</w:t>
      </w:r>
      <w:r>
        <w:t xml:space="preserve"> </w:t>
      </w:r>
      <w:r>
        <w:t xml:space="preserve">Launching initiatives to educate the public about the benefits of early orthodontic intervention, particularly for children.</w:t>
      </w:r>
    </w:p>
    <w:bookmarkEnd w:id="26"/>
    <w:bookmarkStart w:id="27" w:name="conclusion"/>
    <w:p>
      <w:pPr>
        <w:pStyle w:val="Heading2"/>
      </w:pPr>
      <w:r>
        <w:t xml:space="preserve">Conclusion</w:t>
      </w:r>
    </w:p>
    <w:p>
      <w:pPr>
        <w:pStyle w:val="FirstParagraph"/>
      </w:pPr>
      <w:r>
        <w:t xml:space="preserve">In conclusion, the role of an Orthodontist in Pakistan Karachi is increasingly vital as urbanization and consumer demand drive advancements in dental care. While Karachi has made strides in orthodontic education and technology, challenges such as resource inequality, regulatory gaps, and cultural perceptions require urgent attention. A robust Literature Review underscores the need for systemic reforms, enhanced training programs, and public awareness to ensure equitable access to orthodontic care across Pakistan's largest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Pakistan Karachi</dc:title>
  <dc:creator/>
  <dc:language>en</dc:language>
  <cp:keywords/>
  <dcterms:created xsi:type="dcterms:W3CDTF">2026-07-24T04:55:37Z</dcterms:created>
  <dcterms:modified xsi:type="dcterms:W3CDTF">2026-07-24T04:55:37Z</dcterms:modified>
</cp:coreProperties>
</file>

<file path=docProps/custom.xml><?xml version="1.0" encoding="utf-8"?>
<Properties xmlns="http://schemas.openxmlformats.org/officeDocument/2006/custom-properties" xmlns:vt="http://schemas.openxmlformats.org/officeDocument/2006/docPropsVTypes"/>
</file>