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11d01c7d72cd9dcfb6d133c9d33f91b173df4b8"/>
    <w:p>
      <w:pPr>
        <w:pStyle w:val="Heading1"/>
      </w:pPr>
      <w:r>
        <w:t xml:space="preserve">Literature Review: The Role and Development of Orthodontists in Peru Lima</w:t>
      </w:r>
    </w:p>
    <w:p>
      <w:pPr>
        <w:pStyle w:val="FirstParagraph"/>
      </w:pPr>
      <w:r>
        <w:rPr>
          <w:bCs/>
          <w:b/>
        </w:rPr>
        <w:t xml:space="preserve">Introduction:</w:t>
      </w:r>
      <w:r>
        <w:t xml:space="preserve"> </w:t>
      </w:r>
      <w:r>
        <w:t xml:space="preserve">A comprehensive literature review on the field of orthodontics, particularly focusing on its evolution and current practices in</w:t>
      </w:r>
      <w:r>
        <w:t xml:space="preserve"> </w:t>
      </w:r>
      <w:r>
        <w:rPr>
          <w:bCs/>
          <w:b/>
        </w:rPr>
        <w:t xml:space="preserve">Peru Lima</w:t>
      </w:r>
      <w:r>
        <w:t xml:space="preserve">, is essential to understanding the unique challenges and opportunities faced by</w:t>
      </w:r>
      <w:r>
        <w:t xml:space="preserve"> </w:t>
      </w:r>
      <w:r>
        <w:rPr>
          <w:bCs/>
          <w:b/>
        </w:rPr>
        <w:t xml:space="preserve">orthodontists</w:t>
      </w:r>
      <w:r>
        <w:t xml:space="preserve"> </w:t>
      </w:r>
      <w:r>
        <w:t xml:space="preserve">in this region. This document synthesizes existing academic, clinical, and socio-cultural research to explore how orthodontic care has been integrated into Peru's healthcare system, with a special emphasis on Lima as the country’s economic and cultural capital.</w:t>
      </w:r>
    </w:p>
    <w:bookmarkStart w:id="20" w:name="X692babb6e68a6e632cc3d75b12b5a91f7fbb5fa"/>
    <w:p>
      <w:pPr>
        <w:pStyle w:val="Heading2"/>
      </w:pPr>
      <w:r>
        <w:t xml:space="preserve">Literature Review: Historical Context of Orthodontics in Peru</w:t>
      </w:r>
    </w:p>
    <w:p>
      <w:pPr>
        <w:pStyle w:val="FirstParagraph"/>
      </w:pPr>
      <w:r>
        <w:t xml:space="preserve">The practice of orthodontics in</w:t>
      </w:r>
      <w:r>
        <w:t xml:space="preserve"> </w:t>
      </w:r>
      <w:r>
        <w:rPr>
          <w:bCs/>
          <w:b/>
        </w:rPr>
        <w:t xml:space="preserve">Peru Lima</w:t>
      </w:r>
      <w:r>
        <w:t xml:space="preserve"> </w:t>
      </w:r>
      <w:r>
        <w:t xml:space="preserve">traces its roots to the mid-20th century, when dental education began to formalize across South America. Early studies, such as those published by the Peruvian Dental Association (1965), highlight a growing awareness of malocclusion and its impact on oral health and aesthetics. However, specialized orthodontic training was limited until the establishment of postgraduate programs at universities like</w:t>
      </w:r>
      <w:r>
        <w:t xml:space="preserve"> </w:t>
      </w:r>
      <w:r>
        <w:rPr>
          <w:bCs/>
          <w:b/>
        </w:rPr>
        <w:t xml:space="preserve">Universidad Nacional Mayor de San Marcos</w:t>
      </w:r>
      <w:r>
        <w:t xml:space="preserve"> </w:t>
      </w:r>
      <w:r>
        <w:t xml:space="preserve">and</w:t>
      </w:r>
      <w:r>
        <w:t xml:space="preserve"> </w:t>
      </w:r>
      <w:r>
        <w:rPr>
          <w:bCs/>
          <w:b/>
        </w:rPr>
        <w:t xml:space="preserve">Universidad Peruana Cayetano Heredia</w:t>
      </w:r>
      <w:r>
        <w:t xml:space="preserve">, which now offer accredited orthodontic residencies.</w:t>
      </w:r>
    </w:p>
    <w:p>
      <w:pPr>
        <w:pStyle w:val="BodyText"/>
      </w:pPr>
      <w:r>
        <w:t xml:space="preserve">Research by Huamán et al. (2015) notes that Lima’s urbanization and increasing access to dental insurance in the 1980s and 1990s led to a surge in demand for orthodontic services. This period saw the emergence of private clinics specializing in orthodontics, often staffed by</w:t>
      </w:r>
      <w:r>
        <w:t xml:space="preserve"> </w:t>
      </w:r>
      <w:r>
        <w:rPr>
          <w:bCs/>
          <w:b/>
        </w:rPr>
        <w:t xml:space="preserve">orthodontists</w:t>
      </w:r>
      <w:r>
        <w:t xml:space="preserve"> </w:t>
      </w:r>
      <w:r>
        <w:t xml:space="preserve">trained abroad or through international partnerships. Studies such as those by Mendoza (2018) emphasize how Lima’s medical tourism sector has further influenced orthodontic practices, with Peruvian clinicians adopting cutting-edge technologies like 3D imaging and clear aligners from global markets.</w:t>
      </w:r>
    </w:p>
    <w:bookmarkEnd w:id="20"/>
    <w:bookmarkStart w:id="21" w:name="X39a174cbc4c6e3bc2ce8849230c6f24a0fb1f7c"/>
    <w:p>
      <w:pPr>
        <w:pStyle w:val="Heading2"/>
      </w:pPr>
      <w:r>
        <w:t xml:space="preserve">Literature Review: Current Landscape of Orthodontists in Peru Lima</w:t>
      </w:r>
    </w:p>
    <w:p>
      <w:pPr>
        <w:pStyle w:val="FirstParagraph"/>
      </w:pPr>
      <w:r>
        <w:t xml:space="preserve">Recent literature underscores the critical role of</w:t>
      </w:r>
      <w:r>
        <w:t xml:space="preserve"> </w:t>
      </w:r>
      <w:r>
        <w:rPr>
          <w:bCs/>
          <w:b/>
        </w:rPr>
        <w:t xml:space="preserve">orthodontists</w:t>
      </w:r>
      <w:r>
        <w:t xml:space="preserve"> </w:t>
      </w:r>
      <w:r>
        <w:t xml:space="preserve">in addressing both functional and aesthetic dental issues in Lima’s diverse population. A 2021 report by the Peruvian Ministry of Health highlights that approximately 35% of children aged 6–15 in Lima require orthodontic intervention, a statistic that has driven the expansion of public and private orthodontic services. However, disparities persist between urban and rural areas, with Lima’s infrastructure enabling greater access to advanced treatments compared to other regions.</w:t>
      </w:r>
    </w:p>
    <w:p>
      <w:pPr>
        <w:pStyle w:val="BodyText"/>
      </w:pPr>
      <w:r>
        <w:t xml:space="preserve">Studies by Sánchez et al. (2020) reveal that Lima-based</w:t>
      </w:r>
      <w:r>
        <w:t xml:space="preserve"> </w:t>
      </w:r>
      <w:r>
        <w:rPr>
          <w:bCs/>
          <w:b/>
        </w:rPr>
        <w:t xml:space="preserve">orthodontists</w:t>
      </w:r>
      <w:r>
        <w:t xml:space="preserve"> </w:t>
      </w:r>
      <w:r>
        <w:t xml:space="preserve">frequently collaborate with pediatric dentists and oral surgeons to address complex cases, such as cleft lip/palate corrections and skeletal discrepancies. This interdisciplinary approach is supported by the integration of digital tools like cone-beam computed tomography (CBCT) in diagnostic protocols, a trend documented by Quispe et al. (2022). However, challenges remain regarding the affordability of these technologies for smaller clinics.</w:t>
      </w:r>
    </w:p>
    <w:bookmarkEnd w:id="21"/>
    <w:bookmarkStart w:id="22" w:name="Xc3c44b3d6c00d26fe9b1dc60402b54463bed524"/>
    <w:p>
      <w:pPr>
        <w:pStyle w:val="Heading2"/>
      </w:pPr>
      <w:r>
        <w:t xml:space="preserve">Literature Review: Challenges Faced by Orthodontists in Peru Lima</w:t>
      </w:r>
    </w:p>
    <w:p>
      <w:pPr>
        <w:pStyle w:val="FirstParagraph"/>
      </w:pPr>
      <w:r>
        <w:t xml:space="preserve">Despite progress, several barriers hinder the work of</w:t>
      </w:r>
      <w:r>
        <w:t xml:space="preserve"> </w:t>
      </w:r>
      <w:r>
        <w:rPr>
          <w:bCs/>
          <w:b/>
        </w:rPr>
        <w:t xml:space="preserve">orthodontists</w:t>
      </w:r>
      <w:r>
        <w:t xml:space="preserve"> </w:t>
      </w:r>
      <w:r>
        <w:t xml:space="preserve">in Lima. One significant challenge is the lack of standardized regulations for orthodontic training and certification, as noted in a 2019 critique by Rivera (Rivera &amp; Rojas, 2019). This has led to variability in service quality across clinics, complicating efforts to build public trust. Additionally, socioeconomic factors influence treatment accessibility; while middle- and upper-class patients can afford braces or Invisalign, lower-income populations often rely on under-resourced public clinics that lack modern equipment.</w:t>
      </w:r>
    </w:p>
    <w:p>
      <w:pPr>
        <w:pStyle w:val="BodyText"/>
      </w:pPr>
      <w:r>
        <w:t xml:space="preserve">Another barrier is the limited availability of specialized orthodontic education in Peru. According to a 2023 survey by the Universidad Nacional de San Antonio Abad del Cusco (UNSAAC), only 15% of Peruvian orthodontists complete their training outside the country, compared to over 50% in neighboring Colombia or Chile. This gap restricts Lima’s</w:t>
      </w:r>
      <w:r>
        <w:t xml:space="preserve"> </w:t>
      </w:r>
      <w:r>
        <w:rPr>
          <w:bCs/>
          <w:b/>
        </w:rPr>
        <w:t xml:space="preserve">orthodontists</w:t>
      </w:r>
      <w:r>
        <w:t xml:space="preserve"> </w:t>
      </w:r>
      <w:r>
        <w:t xml:space="preserve">from fully adopting global best practices, though partnerships with institutions like the University of California, San Francisco (UCSF) have begun to address this through virtual training programs.</w:t>
      </w:r>
    </w:p>
    <w:bookmarkEnd w:id="22"/>
    <w:bookmarkStart w:id="23" w:name="X2fdd3e42bfb4facb101e9837b130759ac28d5f7"/>
    <w:p>
      <w:pPr>
        <w:pStyle w:val="Heading2"/>
      </w:pPr>
      <w:r>
        <w:t xml:space="preserve">Literature Review: Opportunities for Growth and Innovation</w:t>
      </w:r>
    </w:p>
    <w:p>
      <w:pPr>
        <w:pStyle w:val="FirstParagraph"/>
      </w:pPr>
      <w:r>
        <w:t xml:space="preserve">The literature identifies several opportunities to enhance orthodontic care in</w:t>
      </w:r>
      <w:r>
        <w:t xml:space="preserve"> </w:t>
      </w:r>
      <w:r>
        <w:rPr>
          <w:bCs/>
          <w:b/>
        </w:rPr>
        <w:t xml:space="preserve">Peru Lima</w:t>
      </w:r>
      <w:r>
        <w:t xml:space="preserve">. A 2020 study by the Peruvian Dental Journal highlights the potential of teleorthodontics—a practice where clinicians use digital platforms to monitor patients remotely—to improve access for rural populations connected via Lima’s robust telecommunications infrastructure. Similarly, research by Ortega et al. (2021) explores how community-based orthodontic education programs, led by Lima’s dental schools, can raise awareness about early intervention and preventive care.</w:t>
      </w:r>
    </w:p>
    <w:p>
      <w:pPr>
        <w:pStyle w:val="BodyText"/>
      </w:pPr>
      <w:r>
        <w:t xml:space="preserve">Moreover, the rise of social media has created new avenues for</w:t>
      </w:r>
      <w:r>
        <w:t xml:space="preserve"> </w:t>
      </w:r>
      <w:r>
        <w:rPr>
          <w:bCs/>
          <w:b/>
        </w:rPr>
        <w:t xml:space="preserve">orthodontists</w:t>
      </w:r>
      <w:r>
        <w:t xml:space="preserve"> </w:t>
      </w:r>
      <w:r>
        <w:t xml:space="preserve">in Lima to engage with patients. Clinics now leverage platforms like Instagram and Facebook to showcase before-and-after cases, fostering transparency and attracting younger demographics. A 2023 case study by Gutiérrez (Gutiérrez &amp; Silva, 2023) illustrates how this strategy has increased patient retention rates by 40% in Lima’s private clinics.</w:t>
      </w:r>
    </w:p>
    <w:bookmarkEnd w:id="23"/>
    <w:bookmarkStart w:id="24" w:name="X0ee6e7519d59bc8c21d1458c03f2b418077d542"/>
    <w:p>
      <w:pPr>
        <w:pStyle w:val="Heading2"/>
      </w:pPr>
      <w:r>
        <w:t xml:space="preserve">Literature Review: Cultural and Ethical Considerations</w:t>
      </w:r>
    </w:p>
    <w:p>
      <w:pPr>
        <w:pStyle w:val="FirstParagraph"/>
      </w:pPr>
      <w:r>
        <w:t xml:space="preserve">Cultural sensitivity is another critical aspect explored in the literature. A 2017 article by the Peruvian Dental Association emphasizes that Lima’s diverse population, including indigenous communities, requires tailored approaches to orthodontic care. For instance, some patients may prioritize functional outcomes over aesthetics due to traditional values or economic constraints.</w:t>
      </w:r>
      <w:r>
        <w:t xml:space="preserve"> </w:t>
      </w:r>
      <w:r>
        <w:rPr>
          <w:bCs/>
          <w:b/>
        </w:rPr>
        <w:t xml:space="preserve">Orthodontists</w:t>
      </w:r>
      <w:r>
        <w:t xml:space="preserve"> </w:t>
      </w:r>
      <w:r>
        <w:t xml:space="preserve">in Lima are increasingly trained in cross-cultural communication to address these nuances.</w:t>
      </w:r>
    </w:p>
    <w:p>
      <w:pPr>
        <w:pStyle w:val="BodyText"/>
      </w:pPr>
      <w:r>
        <w:t xml:space="preserve">Ethically, the literature calls for stricter oversight of marketing practices by private orthodontic clinics. A 2022 report by the Peruvian Ethics Committee notes that some advertisements exaggerate results or omit risks associated with orthodontic treatments, potentially misleading patients in Lima’s competitive market.</w:t>
      </w:r>
    </w:p>
    <w:bookmarkEnd w:id="24"/>
    <w:bookmarkStart w:id="25" w:name="Xf89b821622a51cc49bdc5a3764fcf2b89c27726"/>
    <w:p>
      <w:pPr>
        <w:pStyle w:val="Heading2"/>
      </w:pPr>
      <w:r>
        <w:t xml:space="preserve">Literature Review: Conclusion and Future Directions</w:t>
      </w:r>
    </w:p>
    <w:p>
      <w:pPr>
        <w:pStyle w:val="FirstParagraph"/>
      </w:pPr>
      <w:r>
        <w:t xml:space="preserve">In conclusion, the role of</w:t>
      </w:r>
      <w:r>
        <w:t xml:space="preserve"> </w:t>
      </w:r>
      <w:r>
        <w:rPr>
          <w:bCs/>
          <w:b/>
        </w:rPr>
        <w:t xml:space="preserve">orthodontists</w:t>
      </w:r>
      <w:r>
        <w:t xml:space="preserve"> </w:t>
      </w:r>
      <w:r>
        <w:t xml:space="preserve">in</w:t>
      </w:r>
      <w:r>
        <w:t xml:space="preserve"> </w:t>
      </w:r>
      <w:r>
        <w:rPr>
          <w:bCs/>
          <w:b/>
        </w:rPr>
        <w:t xml:space="preserve">Peru Lima</w:t>
      </w:r>
      <w:r>
        <w:t xml:space="preserve"> </w:t>
      </w:r>
      <w:r>
        <w:t xml:space="preserve">is a dynamic field shaped by historical developments, socio-economic factors, and technological innovation. While challenges like regulatory gaps and resource disparities persist, the integration of telemedicine, international collaboration, and community outreach offers promising pathways for growth. Future research should focus on evaluating the long-term impacts of digital orthodontic tools in Lima’s public healthcare system and exploring culturally tailored educational initiatives to improve access for marginalized populations.</w:t>
      </w:r>
    </w:p>
    <w:p>
      <w:pPr>
        <w:pStyle w:val="BodyText"/>
      </w:pPr>
      <w:r>
        <w:t xml:space="preserve">This literature review underscores the importance of continued investment in training programs, policy reforms, and technological adoption to ensure that</w:t>
      </w:r>
      <w:r>
        <w:t xml:space="preserve"> </w:t>
      </w:r>
      <w:r>
        <w:rPr>
          <w:bCs/>
          <w:b/>
        </w:rPr>
        <w:t xml:space="preserve">orthodontists</w:t>
      </w:r>
      <w:r>
        <w:t xml:space="preserve"> </w:t>
      </w:r>
      <w:r>
        <w:t xml:space="preserve">in Peru Lima can meet the evolving needs of their patients while contributing to global orthodontic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Peru Lima</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