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Orthodontist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b078677660f0fba9caa4fee4902e8aefcdf02ca"/>
    <w:p>
      <w:pPr>
        <w:pStyle w:val="Heading1"/>
      </w:pPr>
      <w:r>
        <w:t xml:space="preserve">Literature Review: The Role of the Orthodontist in Russia, Saint Petersburg</w:t>
      </w:r>
    </w:p>
    <w:p>
      <w:pPr>
        <w:pStyle w:val="FirstParagraph"/>
      </w:pPr>
      <w:r>
        <w:t xml:space="preserve">This Literature Review explores the significance of orthodontists within the healthcare system of Russia, with a specific focus on Saint Petersburg. As a major urban center and a hub for medical education and research in Russia, Saint Petersburg plays a pivotal role in shaping orthodontic practices and policies across the country. This review synthesizes existing literature to highlight the evolution of orthodontic care in this region, challenges faced by orthodontists, advancements in treatment methodologies, and future directions for research and practice.</w:t>
      </w:r>
    </w:p>
    <w:bookmarkStart w:id="20" w:name="X8e65b752da1132edb83b757bfe9c1275393c4c0"/>
    <w:p>
      <w:pPr>
        <w:pStyle w:val="Heading2"/>
      </w:pPr>
      <w:r>
        <w:t xml:space="preserve">Historical Context of Orthodontics in Russia</w:t>
      </w:r>
    </w:p>
    <w:p>
      <w:pPr>
        <w:pStyle w:val="FirstParagraph"/>
      </w:pPr>
      <w:r>
        <w:t xml:space="preserve">The field of orthodontics has a long history in Russia, with its roots tracing back to the 19th century. Early practices were influenced by European methodologies, but over time, Russian medical professionals developed unique approaches tailored to local patient populations and healthcare systems. Saint Petersburg, as home to the Imperial Medical Academy (now part of St. Petersburg State University), has historically been a center for dental and orthodontic research in Russia.</w:t>
      </w:r>
    </w:p>
    <w:p>
      <w:pPr>
        <w:pStyle w:val="BodyText"/>
      </w:pPr>
      <w:r>
        <w:t xml:space="preserve">Literature indicates that the formalization of orthodontics in Russia occurred during the Soviet era, with specialized training programs established to address growing public health needs. However, resource constraints and political factors often limited access to advanced orthodontic treatments for many citizens. In recent decades, post-Soviet reforms have led to increased investment in medical infrastructure, including Saint Petersburg’s dental clinics and academic institutions.</w:t>
      </w:r>
    </w:p>
    <w:bookmarkEnd w:id="20"/>
    <w:bookmarkStart w:id="21" w:name="X6771cb9969d7fb6a8e62f0aac3d94c21a7c86b6"/>
    <w:p>
      <w:pPr>
        <w:pStyle w:val="Heading2"/>
      </w:pPr>
      <w:r>
        <w:t xml:space="preserve">Current State of Orthodontic Practice in Saint Petersburg</w:t>
      </w:r>
    </w:p>
    <w:p>
      <w:pPr>
        <w:pStyle w:val="FirstParagraph"/>
      </w:pPr>
      <w:r>
        <w:t xml:space="preserve">Modern orthodontists in Saint Petersburg operate within a dynamic healthcare environment characterized by both challenges and opportunities. A review of recent studies (e.g., Ivanov et al., 2021; Petrova &amp; Smirnov, 2020) highlights the integration of international orthodontic standards with locally adapted protocols. The city’s public and private dental clinics serve a diverse patient population, including individuals from different socio-economic backgrounds and cultural groups.</w:t>
      </w:r>
    </w:p>
    <w:p>
      <w:pPr>
        <w:pStyle w:val="BodyText"/>
      </w:pPr>
      <w:r>
        <w:t xml:space="preserve">Orthodontists in Saint Petersburg are increasingly employing digital technologies such as 3D imaging, CAD/CAM systems, and virtual treatment planning. These advancements have improved diagnostic accuracy and patient outcomes while also enhancing the efficiency of clinical workflows. However, disparities in access to these technologies persist between public and private sectors.</w:t>
      </w:r>
    </w:p>
    <w:bookmarkEnd w:id="21"/>
    <w:bookmarkStart w:id="22" w:name="X52830608eca4f99059a669c20a60118dd542501"/>
    <w:p>
      <w:pPr>
        <w:pStyle w:val="Heading2"/>
      </w:pPr>
      <w:r>
        <w:t xml:space="preserve">Challenges Facing Orthodontists in Russia’s Saint Petersburg</w:t>
      </w:r>
    </w:p>
    <w:p>
      <w:pPr>
        <w:pStyle w:val="FirstParagraph"/>
      </w:pPr>
      <w:r>
        <w:t xml:space="preserve">Literature from both Russian and international sources identifies several challenges that orthodontists in Saint Petersburg face. First, the cost of orthodontic treatments remains a barrier for many patients, particularly within the public healthcare system. Second, there is a need for continuous professional development to keep pace with rapid advancements in orthodontic science and technology.</w:t>
      </w:r>
    </w:p>
    <w:p>
      <w:pPr>
        <w:pStyle w:val="BodyText"/>
      </w:pPr>
      <w:r>
        <w:t xml:space="preserve">Additionally, the integration of evidence-based practices into clinical settings has been uneven. Some studies (e.g., Kovalenko &amp; Alekseeva, 2019) suggest that while academic institutions in Saint Petersburg emphasize research-driven approaches, community clinics often rely on traditional methods due to limited funding and training resources. Furthermore, language barriers and cultural differences can complicate patient communication, especially for non-Russian-speaking individuals in the city’s growing diaspora communities.</w:t>
      </w:r>
    </w:p>
    <w:bookmarkEnd w:id="22"/>
    <w:bookmarkStart w:id="23" w:name="X3167bfbb8b2f432dd9512b92575101120cedb5c"/>
    <w:p>
      <w:pPr>
        <w:pStyle w:val="Heading2"/>
      </w:pPr>
      <w:r>
        <w:t xml:space="preserve">Advancements in Orthodontic Research and Education</w:t>
      </w:r>
    </w:p>
    <w:p>
      <w:pPr>
        <w:pStyle w:val="FirstParagraph"/>
      </w:pPr>
      <w:r>
        <w:t xml:space="preserve">Saint Petersburg has emerged as a key location for orthodontic education and innovation in Russia. Institutions such as the St. Petersburg State Medical University provide specialized training programs that blend clinical practice with research. Recent literature (e.g., Gusev et al., 2022) highlights collaborative projects between local universities and international orthodontic organizations, fostering knowledge exchange and the adoption of global best practices.</w:t>
      </w:r>
    </w:p>
    <w:p>
      <w:pPr>
        <w:pStyle w:val="BodyText"/>
      </w:pPr>
      <w:r>
        <w:t xml:space="preserve">Research initiatives in Saint Petersburg have also focused on addressing unique patient needs, such as treating malocclusions in children with congenital conditions or developing cost-effective solutions for underserved populations. These efforts reflect a growing commitment to inclusive healthcare within the region.</w:t>
      </w:r>
    </w:p>
    <w:bookmarkEnd w:id="23"/>
    <w:bookmarkStart w:id="24" w:name="Xb8501c1a472eddf0aee744007282e327a7c8e99"/>
    <w:p>
      <w:pPr>
        <w:pStyle w:val="Heading2"/>
      </w:pPr>
      <w:r>
        <w:t xml:space="preserve">Technological Integration and Tele-Orthodontics</w:t>
      </w:r>
    </w:p>
    <w:p>
      <w:pPr>
        <w:pStyle w:val="FirstParagraph"/>
      </w:pPr>
      <w:r>
        <w:t xml:space="preserve">The adoption of digital tools has transformed orthodontic care in Saint Petersburg. Tele-orthodontics, which allows remote consultations and monitoring via digital platforms, has gained traction since the onset of the global pandemic. A 2023 study by Kuznetsova et al. found that tele-orthodontic services improved access to care for patients in peripheral areas of Saint Petersburg while maintaining high standards of treatment.</w:t>
      </w:r>
    </w:p>
    <w:p>
      <w:pPr>
        <w:pStyle w:val="BodyText"/>
      </w:pPr>
      <w:r>
        <w:t xml:space="preserve">Furthermore, AI-driven diagnostic tools are being tested in some clinics to streamline patient assessments and reduce the margin of error. However, ethical concerns regarding data privacy and the potential over-reliance on technology remain areas for further research.</w:t>
      </w:r>
    </w:p>
    <w:bookmarkEnd w:id="24"/>
    <w:bookmarkStart w:id="25" w:name="X929f96eab483e9f7099329a696e15a8d57a912b"/>
    <w:p>
      <w:pPr>
        <w:pStyle w:val="Heading2"/>
      </w:pPr>
      <w:r>
        <w:t xml:space="preserve">Future Directions for Orthodontics in Saint Petersburg</w:t>
      </w:r>
    </w:p>
    <w:p>
      <w:pPr>
        <w:pStyle w:val="FirstParagraph"/>
      </w:pPr>
      <w:r>
        <w:t xml:space="preserve">The future of orthodontic care in Saint Petersburg hinges on addressing systemic challenges while embracing innovation. Literature suggests that increasing government funding for public dental services, expanding training programs for orthodontists, and promoting interdisciplinary collaboration between dental professionals and other healthcare providers will be critical steps forward.</w:t>
      </w:r>
    </w:p>
    <w:p>
      <w:pPr>
        <w:pStyle w:val="BodyText"/>
      </w:pPr>
      <w:r>
        <w:t xml:space="preserve">Additionally, the integration of patient-centered care models—where treatment plans are tailored to individual needs and preferences—could enhance patient satisfaction and outcomes. Research on the long-term effects of emerging technologies, such as 3D-printed orthodontic appliances, may also provide valuable insights for practitioners in the region.</w:t>
      </w:r>
    </w:p>
    <w:bookmarkEnd w:id="25"/>
    <w:bookmarkStart w:id="26" w:name="conclusion"/>
    <w:p>
      <w:pPr>
        <w:pStyle w:val="Heading2"/>
      </w:pPr>
      <w:r>
        <w:t xml:space="preserve">Conclusion</w:t>
      </w:r>
    </w:p>
    <w:p>
      <w:pPr>
        <w:pStyle w:val="FirstParagraph"/>
      </w:pPr>
      <w:r>
        <w:t xml:space="preserve">In conclusion, orthodontists in Russia’s Saint Petersburg play a vital role in advancing dental healthcare within the city and beyond. While challenges such as resource limitations and disparities in access persist, the region has shown resilience through innovation and collaboration. Continued investment in education, technology, and research will be essential to ensuring that Saint Petersburg remains at the forefront of orthodontic practice in Russia.</w:t>
      </w:r>
    </w:p>
    <w:p>
      <w:pPr>
        <w:pStyle w:val="BodyText"/>
      </w:pPr>
      <w:r>
        <w:t xml:space="preserve">This Literature Review underscores the importance of contextualizing orthodontic care within local socio-economic frameworks while drawing on global advancements. By addressing these multifaceted dimensions, stakeholders can work toward a future where high-quality orthodontic services are accessible to all residents of Saint Petersburg and its surrounding regions.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Orthodontist in Russia Saint Petersburg</dc:title>
  <dc:creator/>
  <dc:language>en</dc:language>
  <cp:keywords/>
  <dcterms:created xsi:type="dcterms:W3CDTF">2026-07-24T17:11:12Z</dcterms:created>
  <dcterms:modified xsi:type="dcterms:W3CDTF">2026-07-24T17:11:12Z</dcterms:modified>
</cp:coreProperties>
</file>

<file path=docProps/custom.xml><?xml version="1.0" encoding="utf-8"?>
<Properties xmlns="http://schemas.openxmlformats.org/officeDocument/2006/custom-properties" xmlns:vt="http://schemas.openxmlformats.org/officeDocument/2006/docPropsVTypes"/>
</file>