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Orthodontists</w:t>
      </w:r>
      <w:r>
        <w:t xml:space="preserve"> </w:t>
      </w:r>
      <w:r>
        <w:t xml:space="preserve">in</w:t>
      </w:r>
      <w:r>
        <w:t xml:space="preserve"> </w:t>
      </w:r>
      <w:r>
        <w:t xml:space="preserve">Senegal,</w:t>
      </w:r>
      <w:r>
        <w:t xml:space="preserve"> </w:t>
      </w:r>
      <w:r>
        <w:t xml:space="preserve">Dakar</w:t>
      </w:r>
    </w:p>
    <w:bookmarkStart w:id="27" w:name="Xd56fcc98ebbd1ccd3194463566f256cba903f68"/>
    <w:p>
      <w:pPr>
        <w:pStyle w:val="Heading1"/>
      </w:pPr>
      <w:r>
        <w:t xml:space="preserve">Literature Review on Orthodontists in Senegal, Dakar</w:t>
      </w:r>
    </w:p>
    <w:bookmarkStart w:id="20" w:name="introduction"/>
    <w:p>
      <w:pPr>
        <w:pStyle w:val="Heading2"/>
      </w:pPr>
      <w:r>
        <w:t xml:space="preserve">Introduction</w:t>
      </w:r>
    </w:p>
    <w:p>
      <w:pPr>
        <w:pStyle w:val="FirstParagraph"/>
      </w:pPr>
      <w:r>
        <w:t xml:space="preserve">The field of orthodontics has gained increasing recognition as a vital component of comprehensive dental care. In regions like</w:t>
      </w:r>
      <w:r>
        <w:t xml:space="preserve"> </w:t>
      </w:r>
      <w:r>
        <w:rPr>
          <w:bCs/>
          <w:b/>
        </w:rPr>
        <w:t xml:space="preserve">Senegal, Dakar</w:t>
      </w:r>
      <w:r>
        <w:t xml:space="preserve">, where urbanization and health awareness are expanding, the role of an</w:t>
      </w:r>
      <w:r>
        <w:t xml:space="preserve"> </w:t>
      </w:r>
      <w:r>
        <w:rPr>
          <w:bCs/>
          <w:b/>
        </w:rPr>
        <w:t xml:space="preserve">orthodontist</w:t>
      </w:r>
      <w:r>
        <w:t xml:space="preserve"> </w:t>
      </w:r>
      <w:r>
        <w:t xml:space="preserve">is becoming more critical. This literature review explores the current state of orthodontic practice in Senegal’s capital city, highlighting challenges, opportunities, and gaps in research specific to this region. The focus on</w:t>
      </w:r>
      <w:r>
        <w:t xml:space="preserve"> </w:t>
      </w:r>
      <w:r>
        <w:rPr>
          <w:bCs/>
          <w:b/>
        </w:rPr>
        <w:t xml:space="preserve">Senegal Dakar</w:t>
      </w:r>
      <w:r>
        <w:t xml:space="preserve"> </w:t>
      </w:r>
      <w:r>
        <w:t xml:space="preserve">is essential due to its status as the economic and health care hub of the country.</w:t>
      </w:r>
    </w:p>
    <w:bookmarkEnd w:id="20"/>
    <w:bookmarkStart w:id="21" w:name="X66555f39622d0b166c742c4623d69b03b367042"/>
    <w:p>
      <w:pPr>
        <w:pStyle w:val="Heading2"/>
      </w:pPr>
      <w:r>
        <w:t xml:space="preserve">Historical Context and Development of Orthodontics in Senegal</w:t>
      </w:r>
    </w:p>
    <w:p>
      <w:pPr>
        <w:pStyle w:val="FirstParagraph"/>
      </w:pPr>
      <w:r>
        <w:t xml:space="preserve">The evolution of orthodontic practice in Senegal can be traced back to the post-independence era, when dental education began to take root under French influence. Early orthodontic treatments were rudimentary, often limited to basic alignment procedures due to a lack of specialized training and infrastructure. However, with the establishment of institutions like the</w:t>
      </w:r>
      <w:r>
        <w:t xml:space="preserve"> </w:t>
      </w:r>
      <w:r>
        <w:rPr>
          <w:bCs/>
          <w:b/>
        </w:rPr>
        <w:t xml:space="preserve">Université Cheikh Anta Diop de Dakar</w:t>
      </w:r>
      <w:r>
        <w:t xml:space="preserve">, which offers dental programs, there has been gradual progress in professionalizing orthodontic services.</w:t>
      </w:r>
    </w:p>
    <w:p>
      <w:pPr>
        <w:pStyle w:val="BodyText"/>
      </w:pPr>
      <w:r>
        <w:t xml:space="preserve">Literature on this topic is sparse, but studies from African journals occasionally reference the growing demand for cosmetic and functional dental corrections in urban centers like</w:t>
      </w:r>
      <w:r>
        <w:t xml:space="preserve"> </w:t>
      </w:r>
      <w:r>
        <w:rPr>
          <w:bCs/>
          <w:b/>
        </w:rPr>
        <w:t xml:space="preserve">Dakar</w:t>
      </w:r>
      <w:r>
        <w:t xml:space="preserve">. The shift from traditional practices to modern orthodontic techniques—such as bracket systems and clear aligners—reflects a global trend that is slowly permeating Senegalese dental care.</w:t>
      </w:r>
    </w:p>
    <w:bookmarkEnd w:id="21"/>
    <w:bookmarkStart w:id="22" w:name="Xb45308232fbb17ea2b04eb8d3efb58efc08ef6e"/>
    <w:p>
      <w:pPr>
        <w:pStyle w:val="Heading2"/>
      </w:pPr>
      <w:r>
        <w:t xml:space="preserve">Current State of Orthodontic Practice in Dakar</w:t>
      </w:r>
    </w:p>
    <w:p>
      <w:pPr>
        <w:pStyle w:val="FirstParagraph"/>
      </w:pPr>
      <w:r>
        <w:t xml:space="preserve">As of recent years,</w:t>
      </w:r>
      <w:r>
        <w:t xml:space="preserve"> </w:t>
      </w:r>
      <w:r>
        <w:rPr>
          <w:bCs/>
          <w:b/>
        </w:rPr>
        <w:t xml:space="preserve">Dakar</w:t>
      </w:r>
      <w:r>
        <w:t xml:space="preserve"> </w:t>
      </w:r>
      <w:r>
        <w:t xml:space="preserve">has seen an increase in private orthodontic clinics, often staffed by dentists who have pursued postgraduate training abroad. However, the number of certified</w:t>
      </w:r>
      <w:r>
        <w:t xml:space="preserve"> </w:t>
      </w:r>
      <w:r>
        <w:rPr>
          <w:bCs/>
          <w:b/>
        </w:rPr>
        <w:t xml:space="preserve">orthodontists</w:t>
      </w:r>
      <w:r>
        <w:t xml:space="preserve"> </w:t>
      </w:r>
      <w:r>
        <w:t xml:space="preserve">remains limited compared to developed countries. A 2021 report by the</w:t>
      </w:r>
      <w:r>
        <w:t xml:space="preserve"> </w:t>
      </w:r>
      <w:r>
        <w:rPr>
          <w:bCs/>
          <w:b/>
        </w:rPr>
        <w:t xml:space="preserve">Sénégal Association of Dental Practitioners (ASPD)</w:t>
      </w:r>
      <w:r>
        <w:t xml:space="preserve"> </w:t>
      </w:r>
      <w:r>
        <w:t xml:space="preserve">noted that fewer than 5% of dental professionals in Dakar specialize in orthodontics, underscoring a significant gap in specialized care.</w:t>
      </w:r>
    </w:p>
    <w:p>
      <w:pPr>
        <w:pStyle w:val="BodyText"/>
      </w:pPr>
      <w:r>
        <w:t xml:space="preserve">The lack of standardized protocols tailored to Senegalese patients is another concern. Most orthodontic treatments are adapted from Western models, which may not account for genetic variations, dietary habits, or socioeconomic factors unique to the region. This highlights the need for localized research and training programs specific to</w:t>
      </w:r>
      <w:r>
        <w:t xml:space="preserve"> </w:t>
      </w:r>
      <w:r>
        <w:rPr>
          <w:bCs/>
          <w:b/>
        </w:rPr>
        <w:t xml:space="preserve">Senegal Dakar</w:t>
      </w:r>
      <w:r>
        <w:t xml:space="preserve">.</w:t>
      </w:r>
    </w:p>
    <w:bookmarkEnd w:id="22"/>
    <w:bookmarkStart w:id="23" w:name="X24d16f49fbfe088bd38d2208cc358af538e221f"/>
    <w:p>
      <w:pPr>
        <w:pStyle w:val="Heading2"/>
      </w:pPr>
      <w:r>
        <w:t xml:space="preserve">Educational and Professional Development Challenges</w:t>
      </w:r>
    </w:p>
    <w:p>
      <w:pPr>
        <w:pStyle w:val="FirstParagraph"/>
      </w:pPr>
      <w:r>
        <w:t xml:space="preserve">Becoming an</w:t>
      </w:r>
      <w:r>
        <w:t xml:space="preserve"> </w:t>
      </w:r>
      <w:r>
        <w:rPr>
          <w:bCs/>
          <w:b/>
        </w:rPr>
        <w:t xml:space="preserve">orthodontist</w:t>
      </w:r>
      <w:r>
        <w:t xml:space="preserve"> </w:t>
      </w:r>
      <w:r>
        <w:t xml:space="preserve">in Senegal requires completing a dental degree followed by advanced specialization, often abroad. Limited domestic postgraduate programs mean that many practitioners must travel to countries like France or the United States for certification. While this exposure to global standards is beneficial, it also raises issues of accessibility and affordability for local professionals.</w:t>
      </w:r>
    </w:p>
    <w:p>
      <w:pPr>
        <w:pStyle w:val="BodyText"/>
      </w:pPr>
      <w:r>
        <w:t xml:space="preserve">Literature reviews on dental education in Africa frequently emphasize the brain drain phenomenon, where trained specialists leave their home countries for better opportunities abroad. This trend exacerbates the shortage of</w:t>
      </w:r>
      <w:r>
        <w:t xml:space="preserve"> </w:t>
      </w:r>
      <w:r>
        <w:rPr>
          <w:bCs/>
          <w:b/>
        </w:rPr>
        <w:t xml:space="preserve">orthodontists</w:t>
      </w:r>
      <w:r>
        <w:t xml:space="preserve"> </w:t>
      </w:r>
      <w:r>
        <w:t xml:space="preserve">in</w:t>
      </w:r>
      <w:r>
        <w:t xml:space="preserve"> </w:t>
      </w:r>
      <w:r>
        <w:rPr>
          <w:bCs/>
          <w:b/>
        </w:rPr>
        <w:t xml:space="preserve">Dakar</w:t>
      </w:r>
      <w:r>
        <w:t xml:space="preserve">, as only a fraction of those trained overseas return to practice locally.</w:t>
      </w:r>
    </w:p>
    <w:bookmarkEnd w:id="23"/>
    <w:bookmarkStart w:id="24" w:name="clinical-and-technological-constraints"/>
    <w:p>
      <w:pPr>
        <w:pStyle w:val="Heading2"/>
      </w:pPr>
      <w:r>
        <w:t xml:space="preserve">Clinical and Technological Constraints</w:t>
      </w:r>
    </w:p>
    <w:p>
      <w:pPr>
        <w:pStyle w:val="FirstParagraph"/>
      </w:pPr>
      <w:r>
        <w:t xml:space="preserve">The availability of modern orthodontic technologies, such as 3D imaging and computer-aided design systems, remains restricted in</w:t>
      </w:r>
      <w:r>
        <w:t xml:space="preserve"> </w:t>
      </w:r>
      <w:r>
        <w:rPr>
          <w:bCs/>
          <w:b/>
        </w:rPr>
        <w:t xml:space="preserve">Senegal Dakar</w:t>
      </w:r>
      <w:r>
        <w:t xml:space="preserve">. A 2020 study published in the</w:t>
      </w:r>
      <w:r>
        <w:t xml:space="preserve"> </w:t>
      </w:r>
      <w:r>
        <w:rPr>
          <w:iCs/>
          <w:i/>
        </w:rPr>
        <w:t xml:space="preserve">African Journal of Dental Research</w:t>
      </w:r>
      <w:r>
        <w:t xml:space="preserve"> </w:t>
      </w:r>
      <w:r>
        <w:t xml:space="preserve">found that only 30% of clinics in Dakar use digital diagnostic tools, compared to over 85% in Western Europe. This disparity limits the precision and efficiency of treatments, often leading to suboptimal outcomes for patients.</w:t>
      </w:r>
    </w:p>
    <w:p>
      <w:pPr>
        <w:pStyle w:val="BodyText"/>
      </w:pPr>
      <w:r>
        <w:t xml:space="preserve">Additionally, cultural factors influence patient perceptions of orthodontic care. In some communities, there is a stigma associated with visible appliances like braces or a preference for traditional remedies over modern interventions. Addressing these attitudes requires targeted public health campaigns led by</w:t>
      </w:r>
      <w:r>
        <w:t xml:space="preserve"> </w:t>
      </w:r>
      <w:r>
        <w:rPr>
          <w:bCs/>
          <w:b/>
        </w:rPr>
        <w:t xml:space="preserve">orthodontists</w:t>
      </w:r>
      <w:r>
        <w:t xml:space="preserve"> </w:t>
      </w:r>
      <w:r>
        <w:t xml:space="preserve">in collaboration with local leaders.</w:t>
      </w:r>
    </w:p>
    <w:bookmarkEnd w:id="24"/>
    <w:bookmarkStart w:id="25" w:name="X97ff6ff790f491a7269181d4cea4db7e77c634c"/>
    <w:p>
      <w:pPr>
        <w:pStyle w:val="Heading2"/>
      </w:pPr>
      <w:r>
        <w:t xml:space="preserve">Public Health Implications and Future Directions</w:t>
      </w:r>
    </w:p>
    <w:p>
      <w:pPr>
        <w:pStyle w:val="FirstParagraph"/>
      </w:pPr>
      <w:r>
        <w:t xml:space="preserve">The role of an</w:t>
      </w:r>
      <w:r>
        <w:t xml:space="preserve"> </w:t>
      </w:r>
      <w:r>
        <w:rPr>
          <w:bCs/>
          <w:b/>
        </w:rPr>
        <w:t xml:space="preserve">orthodontist</w:t>
      </w:r>
      <w:r>
        <w:t xml:space="preserve"> </w:t>
      </w:r>
      <w:r>
        <w:t xml:space="preserve">extends beyond aesthetics; misaligned teeth can contribute to oral health issues such as periodontal disease and malocclusion. In</w:t>
      </w:r>
      <w:r>
        <w:t xml:space="preserve"> </w:t>
      </w:r>
      <w:r>
        <w:rPr>
          <w:bCs/>
          <w:b/>
        </w:rPr>
        <w:t xml:space="preserve">Dakar</w:t>
      </w:r>
      <w:r>
        <w:t xml:space="preserve">, where oral health disparities are pronounced, integrating orthodontic services into public health programs is crucial. Literature on this subject suggests that partnerships between private practitioners and government agencies could help bridge resource gaps.</w:t>
      </w:r>
    </w:p>
    <w:p>
      <w:pPr>
        <w:pStyle w:val="BodyText"/>
      </w:pPr>
      <w:r>
        <w:t xml:space="preserve">Future research should focus on longitudinal studies examining the effectiveness of orthodontic treatments in Senegalese populations. Additionally, there is a pressing need for</w:t>
      </w:r>
      <w:r>
        <w:t xml:space="preserve"> </w:t>
      </w:r>
      <w:r>
        <w:rPr>
          <w:bCs/>
          <w:b/>
        </w:rPr>
        <w:t xml:space="preserve">Literature Review</w:t>
      </w:r>
      <w:r>
        <w:t xml:space="preserve">-based initiatives to document best practices, challenges, and innovations specific to</w:t>
      </w:r>
      <w:r>
        <w:t xml:space="preserve"> </w:t>
      </w:r>
      <w:r>
        <w:rPr>
          <w:bCs/>
          <w:b/>
        </w:rPr>
        <w:t xml:space="preserve">Senegal Dakar</w:t>
      </w:r>
      <w:r>
        <w:t xml:space="preserve">. Collaborations with international institutions could provide funding and expertise for such endeavors.</w:t>
      </w:r>
    </w:p>
    <w:bookmarkEnd w:id="25"/>
    <w:bookmarkStart w:id="26" w:name="conclusion"/>
    <w:p>
      <w:pPr>
        <w:pStyle w:val="Heading2"/>
      </w:pPr>
      <w:r>
        <w:t xml:space="preserve">Conclusion</w:t>
      </w:r>
    </w:p>
    <w:p>
      <w:pPr>
        <w:pStyle w:val="FirstParagraph"/>
      </w:pPr>
      <w:r>
        <w:t xml:space="preserve">This literature review underscores the evolving yet constrained role of</w:t>
      </w:r>
      <w:r>
        <w:t xml:space="preserve"> </w:t>
      </w:r>
      <w:r>
        <w:rPr>
          <w:bCs/>
          <w:b/>
        </w:rPr>
        <w:t xml:space="preserve">orthodontists</w:t>
      </w:r>
      <w:r>
        <w:t xml:space="preserve"> </w:t>
      </w:r>
      <w:r>
        <w:t xml:space="preserve">in</w:t>
      </w:r>
      <w:r>
        <w:t xml:space="preserve"> </w:t>
      </w:r>
      <w:r>
        <w:rPr>
          <w:bCs/>
          <w:b/>
        </w:rPr>
        <w:t xml:space="preserve">Senegal Dakar</w:t>
      </w:r>
      <w:r>
        <w:t xml:space="preserve">. While progress has been made in education and practice, significant challenges remain, including limited resources, a shortage of specialists, and a lack of localized research. To advance orthodontic care in this region, stakeholders must prioritize training programs tailored to Senegalese needs, invest in modern technologies, and foster public awareness. By addressing these issues through</w:t>
      </w:r>
      <w:r>
        <w:t xml:space="preserve"> </w:t>
      </w:r>
      <w:r>
        <w:rPr>
          <w:bCs/>
          <w:b/>
        </w:rPr>
        <w:t xml:space="preserve">Literature Review</w:t>
      </w:r>
      <w:r>
        <w:t xml:space="preserve">-guided strategies, the future of orthodontics in</w:t>
      </w:r>
      <w:r>
        <w:t xml:space="preserve"> </w:t>
      </w:r>
      <w:r>
        <w:rPr>
          <w:bCs/>
          <w:b/>
        </w:rPr>
        <w:t xml:space="preserve">Dakar</w:t>
      </w:r>
      <w:r>
        <w:t xml:space="preserve"> </w:t>
      </w:r>
      <w:r>
        <w:t xml:space="preserve">can become more inclusive and effective for all patients.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Orthodontists in Senegal, Dakar</dc:title>
  <dc:creator/>
  <dc:language>en</dc:language>
  <cp:keywords/>
  <dcterms:created xsi:type="dcterms:W3CDTF">2026-07-21T11:46:56Z</dcterms:created>
  <dcterms:modified xsi:type="dcterms:W3CDTF">2026-07-21T11:46:56Z</dcterms:modified>
</cp:coreProperties>
</file>

<file path=docProps/custom.xml><?xml version="1.0" encoding="utf-8"?>
<Properties xmlns="http://schemas.openxmlformats.org/officeDocument/2006/custom-properties" xmlns:vt="http://schemas.openxmlformats.org/officeDocument/2006/docPropsVTypes"/>
</file>