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6e64fb6e9698c1f75d6424925538a092721b10e"/>
    <w:p>
      <w:pPr>
        <w:pStyle w:val="Heading1"/>
      </w:pPr>
      <w:r>
        <w:t xml:space="preserve">Literature Review: Orthodontists in Spain Valencia</w:t>
      </w:r>
    </w:p>
    <w:p>
      <w:pPr>
        <w:pStyle w:val="FirstParagraph"/>
      </w:pPr>
      <w:r>
        <w:t xml:space="preserve">This document presents a comprehensive Literature Review focused on the role, challenges, and advancements of Orthodontists in the region of Spain Valencia. The review integrates current research, regional healthcare practices, and socio-cultural factors influencing orthodontic care in this specific geographical context. Spain Valencia's unique demographic and economic characteristics make it a critical case study for understanding orthodontic trends in Mediterranean Europe.</w:t>
      </w:r>
    </w:p>
    <w:bookmarkStart w:id="20" w:name="introduction"/>
    <w:p>
      <w:pPr>
        <w:pStyle w:val="Heading2"/>
      </w:pPr>
      <w:r>
        <w:t xml:space="preserve">Introduction</w:t>
      </w:r>
    </w:p>
    <w:p>
      <w:pPr>
        <w:pStyle w:val="FirstParagraph"/>
      </w:pPr>
      <w:r>
        <w:t xml:space="preserve">The field of orthodontics has seen significant evolution globally, with specialized practitioners—Orthodontists—playing a pivotal role in improving oral health and aesthetics. In Spain Valencia, the demand for orthodontic services is influenced by factors such as population density, cultural attitudes toward dental care, and advancements in medical technology. This Literature Review explores how Orthodontists in Spain Valencia address these dynamics while adhering to national healthcare standards and regional expectations.</w:t>
      </w:r>
    </w:p>
    <w:bookmarkEnd w:id="20"/>
    <w:bookmarkStart w:id="21" w:name="X01bb5c85d720097ff959f9ac3b2cbea1c3f64be"/>
    <w:p>
      <w:pPr>
        <w:pStyle w:val="Heading2"/>
      </w:pPr>
      <w:r>
        <w:t xml:space="preserve">Current Practices of Orthodontists in Spain Valencia</w:t>
      </w:r>
    </w:p>
    <w:p>
      <w:pPr>
        <w:pStyle w:val="FirstParagraph"/>
      </w:pPr>
      <w:r>
        <w:t xml:space="preserve">Orthodontists in Spain Valencia primarily focus on correcting malocclusions, aligning teeth, and enhancing facial aesthetics. According to a 2021 study by the Universidad de Valencia (Universidad de Valencia), over 60% of orthodontic cases in the region involve adolescents aged 12–18, reflecting a growing emphasis on early intervention. The use of digital imaging and 3D scanning has become standard practice, aligning with trends observed in other European regions.</w:t>
      </w:r>
    </w:p>
    <w:p>
      <w:pPr>
        <w:pStyle w:val="BodyText"/>
      </w:pPr>
      <w:r>
        <w:t xml:space="preserve">Spain Valencia's healthcare infrastructure supports orthodontists through both public and private sectors. The Servicio Valenciano de Salud (SALUV) provides subsidized orthodontic treatments for low-income families, while private clinics offer premium services. A 2023 report by the Colegio Oficial de Odontólogos y Estomatólogos de la Comunitat Valenciana highlights that private practices in Valencia are adopting innovative technologies like clear aligners (e.g., Invisalign) at a faster rate than public institutions.</w:t>
      </w:r>
    </w:p>
    <w:bookmarkEnd w:id="21"/>
    <w:bookmarkStart w:id="22" w:name="X72d44a8e3aba1e018354feaff61e7c83fd9bf6a"/>
    <w:p>
      <w:pPr>
        <w:pStyle w:val="Heading2"/>
      </w:pPr>
      <w:r>
        <w:t xml:space="preserve">Challenges Faced by Orthodontists in Spain Valencia</w:t>
      </w:r>
    </w:p>
    <w:p>
      <w:pPr>
        <w:pStyle w:val="FirstParagraph"/>
      </w:pPr>
      <w:r>
        <w:t xml:space="preserve">Despite advancements, Orthodontists in Spain Valencia face unique challenges. One major issue is the uneven distribution of orthodontic specialists across the region. Rural areas often have limited access to orthodontic care, forcing patients to travel long distances to urban centers like Valencia City or Alicante. This disparity raises concerns about equitable healthcare delivery.</w:t>
      </w:r>
    </w:p>
    <w:p>
      <w:pPr>
        <w:pStyle w:val="BodyText"/>
      </w:pPr>
      <w:r>
        <w:t xml:space="preserve">Economic factors also play a role. The cost of private orthodontic treatments, such as braces or Invisalign, can be prohibitive for some families. A 2022 survey by the Asociación de Pacientes con Problemas de Salud Dental in Valencia found that 45% of respondents cited financial constraints as a barrier to seeking treatment. Additionally, language barriers and cultural perceptions of dental procedures may deter certain populations from engaging with orthodontic services.</w:t>
      </w:r>
    </w:p>
    <w:bookmarkEnd w:id="22"/>
    <w:bookmarkStart w:id="23" w:name="Xd1ba2be5a28084f609fc1fcb2a99fb9d2e4b3fd"/>
    <w:p>
      <w:pPr>
        <w:pStyle w:val="Heading2"/>
      </w:pPr>
      <w:r>
        <w:t xml:space="preserve">Technological Advancements and Their Impact</w:t>
      </w:r>
    </w:p>
    <w:p>
      <w:pPr>
        <w:pStyle w:val="FirstParagraph"/>
      </w:pPr>
      <w:r>
        <w:t xml:space="preserve">Spain Valencia has emerged as a hub for adopting cutting-edge orthodontic technologies. The integration of artificial intelligence (AI) in diagnostic tools, such as AI-powered software for treatment planning, has improved precision and efficiency. Clinics in Valencia are increasingly using digital impressions to replace traditional molds, reducing patient discomfort and appointment times.</w:t>
      </w:r>
    </w:p>
    <w:p>
      <w:pPr>
        <w:pStyle w:val="BodyText"/>
      </w:pPr>
      <w:r>
        <w:t xml:space="preserve">Moreover, teleorthodontics—remote monitoring of orthodontic cases via video consultations—has gained traction during the COVID-19 pandemic. A 2023 study by the Instituto de Investigación Sanitaria La Fe in Valencia found that 78% of orthodontists in the region had incorporated telehealth services into their practice, a trend that is likely to persist post-pandemic.</w:t>
      </w:r>
    </w:p>
    <w:bookmarkEnd w:id="23"/>
    <w:bookmarkStart w:id="24" w:name="Xf4db9c9dd5ebcbf36f6c9c27e0f3626728adbef"/>
    <w:p>
      <w:pPr>
        <w:pStyle w:val="Heading2"/>
      </w:pPr>
      <w:r>
        <w:t xml:space="preserve">Educational and Professional Development in Spain Valencia</w:t>
      </w:r>
    </w:p>
    <w:p>
      <w:pPr>
        <w:pStyle w:val="FirstParagraph"/>
      </w:pPr>
      <w:r>
        <w:t xml:space="preserve">The quality of Orthodontists in Spain Valencia is underpinned by rigorous educational requirements. To practice, orthodontists must complete a master’s degree in orthodontics at a Spanish university accredited by the European Union. The Universitat Politècnica de València (UPV) and Universidad de Valencia are prominent institutions offering specialized training that includes clinical rotations and research opportunities.</w:t>
      </w:r>
    </w:p>
    <w:p>
      <w:pPr>
        <w:pStyle w:val="BodyText"/>
      </w:pPr>
      <w:r>
        <w:t xml:space="preserve">Continuing education is also emphasized, with the Colegio Oficial de Odontólogos y Estomatólogos de la Comunitat Valenciana mandating annual participation in workshops on emerging techniques. This commitment to professional development ensures that Orthodontists in Spain Valencia remain aligned with global standards while addressing local patient needs.</w:t>
      </w:r>
    </w:p>
    <w:bookmarkEnd w:id="24"/>
    <w:bookmarkStart w:id="25" w:name="X51f994ff12ca73008befdbe894e7c26cbab1e61"/>
    <w:p>
      <w:pPr>
        <w:pStyle w:val="Heading2"/>
      </w:pPr>
      <w:r>
        <w:t xml:space="preserve">Socio-Cultural Factors Influencing Orthodontic Care</w:t>
      </w:r>
    </w:p>
    <w:p>
      <w:pPr>
        <w:pStyle w:val="FirstParagraph"/>
      </w:pPr>
      <w:r>
        <w:t xml:space="preserve">Socio-cultural attitudes toward dental aesthetics significantly influence orthodontic demand in Spain Valencia. A 2019 survey conducted by the Consell de la Salut Pública de la Comunitat Valenciana revealed that 68% of participants associated straight teeth with improved social confidence, a perception that drives treatment-seeking behavior. Additionally, family dynamics often play a role, as parents are increasingly proactive in enrolling children in orthodontic programs to enhance their appearance and self-esteem.</w:t>
      </w:r>
    </w:p>
    <w:p>
      <w:pPr>
        <w:pStyle w:val="BodyText"/>
      </w:pPr>
      <w:r>
        <w:t xml:space="preserve">However, cultural stigmas around dental procedures persist. For example, some older generations may view orthodontic treatments as unnecessary or too costly. Addressing these attitudes requires targeted public health campaigns tailored to Valencia’s diverse population.</w:t>
      </w:r>
    </w:p>
    <w:bookmarkEnd w:id="25"/>
    <w:bookmarkStart w:id="26" w:name="Xf804f50534598f6589d961d08ae7daa964d7794"/>
    <w:p>
      <w:pPr>
        <w:pStyle w:val="Heading2"/>
      </w:pPr>
      <w:r>
        <w:t xml:space="preserve">Future Directions for Orthodontists in Spain Valencia</w:t>
      </w:r>
    </w:p>
    <w:p>
      <w:pPr>
        <w:pStyle w:val="FirstParagraph"/>
      </w:pPr>
      <w:r>
        <w:t xml:space="preserve">The future of orthodontics in Spain Valencia is poised for growth, driven by technological innovation and increased awareness of oral health. Expanding teleorthodontic services, improving access to rural areas, and integrating AI into treatment planning are likely priorities. Additionally, collaborations between local universities and private clinics could foster research on region-specific challenges.</w:t>
      </w:r>
    </w:p>
    <w:p>
      <w:pPr>
        <w:pStyle w:val="BodyText"/>
      </w:pPr>
      <w:r>
        <w:t xml:space="preserve">Orthodontists in Spain Valencia will also need to navigate evolving healthcare policies and economic conditions. Ensuring affordability of treatments while maintaining high-quality care will remain a critical challenge for both public and private practitioners.</w:t>
      </w:r>
    </w:p>
    <w:bookmarkEnd w:id="26"/>
    <w:bookmarkStart w:id="27" w:name="conclusion"/>
    <w:p>
      <w:pPr>
        <w:pStyle w:val="Heading2"/>
      </w:pPr>
      <w:r>
        <w:t xml:space="preserve">Conclusion</w:t>
      </w:r>
    </w:p>
    <w:p>
      <w:pPr>
        <w:pStyle w:val="FirstParagraph"/>
      </w:pPr>
      <w:r>
        <w:t xml:space="preserve">In summary, this Literature Review highlights the multifaceted role of Orthodontists in Spain Valencia. From embracing technological advancements to addressing socio-economic disparities, orthodontists in this region are uniquely positioned to shape the future of dental care. By integrating national standards with local needs, Spain Valencia can serve as a model for other Mediterranean regions seeking to improve orthodontic accessibility and quality.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Orthodontists in Spain Valencia</dc:title>
  <dc:creator/>
  <dc:language>en</dc:language>
  <cp:keywords/>
  <dcterms:created xsi:type="dcterms:W3CDTF">2026-07-24T13:56:52Z</dcterms:created>
  <dcterms:modified xsi:type="dcterms:W3CDTF">2026-07-24T13:56:52Z</dcterms:modified>
</cp:coreProperties>
</file>

<file path=docProps/custom.xml><?xml version="1.0" encoding="utf-8"?>
<Properties xmlns="http://schemas.openxmlformats.org/officeDocument/2006/custom-properties" xmlns:vt="http://schemas.openxmlformats.org/officeDocument/2006/docPropsVTypes"/>
</file>