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Turkey</w:t>
      </w:r>
      <w:r>
        <w:t xml:space="preserve"> </w:t>
      </w:r>
      <w:r>
        <w:t xml:space="preserve">Ankara</w:t>
      </w:r>
    </w:p>
    <w:bookmarkStart w:id="28" w:name="X81a70e5fc422b802ddb346a7c835af92ccf9563"/>
    <w:p>
      <w:pPr>
        <w:pStyle w:val="Heading1"/>
      </w:pPr>
      <w:r>
        <w:t xml:space="preserve">Literature Review: The Role of an Orthodontist in Turkey Ankara</w:t>
      </w:r>
    </w:p>
    <w:p>
      <w:pPr>
        <w:pStyle w:val="FirstParagraph"/>
      </w:pPr>
      <w:r>
        <w:t xml:space="preserve">This Literature Review explores the evolving role of orthodontists within the healthcare landscape of</w:t>
      </w:r>
      <w:r>
        <w:t xml:space="preserve"> </w:t>
      </w:r>
      <w:r>
        <w:rPr>
          <w:bCs/>
          <w:b/>
        </w:rPr>
        <w:t xml:space="preserve">Turkey Ankara</w:t>
      </w:r>
      <w:r>
        <w:t xml:space="preserve">, focusing on clinical practices, educational frameworks, and regional challenges. As a major hub for medical tourism and academic research in Turkey, Ankara presents unique opportunities and constraints for orthodontic professionals. The integration of global standards with local cultural contexts is critical to understanding the significance of an orthodontist in this setting.</w:t>
      </w:r>
    </w:p>
    <w:bookmarkStart w:id="20" w:name="X601fe1a28b1680cf51a3821a6f7187e113a2d05"/>
    <w:p>
      <w:pPr>
        <w:pStyle w:val="Heading2"/>
      </w:pPr>
      <w:r>
        <w:t xml:space="preserve">Historical Context of Orthodontics in Ankara</w:t>
      </w:r>
    </w:p>
    <w:p>
      <w:pPr>
        <w:pStyle w:val="FirstParagraph"/>
      </w:pPr>
      <w:r>
        <w:t xml:space="preserve">The field of orthodontics has evolved significantly since its inception in the 19th century, driven by advancements in dental science and patient demand for aesthetic and functional improvements. In</w:t>
      </w:r>
      <w:r>
        <w:t xml:space="preserve"> </w:t>
      </w:r>
      <w:r>
        <w:rPr>
          <w:bCs/>
          <w:b/>
        </w:rPr>
        <w:t xml:space="preserve">Turkey Ankara</w:t>
      </w:r>
      <w:r>
        <w:t xml:space="preserve">, the development of orthodontic specialization can be traced to the establishment of medical universities such as Hacettepe University, Istanbul University, and Ankara University. These institutions have played a pivotal role in shaping orthodontic education and practice in Turkey.</w:t>
      </w:r>
    </w:p>
    <w:p>
      <w:pPr>
        <w:pStyle w:val="BodyText"/>
      </w:pPr>
      <w:r>
        <w:t xml:space="preserve">According to historical records (Yılmaz &amp; Özdemir, 2018), the first orthodontic department in Turkey was established in Ankara during the 1970s. This marked a turning point for dental healthcare, as it formalized training programs and introduced international curricula tailored to local needs. Today, Ankara remains a focal point for orthodontic research and innovation, attracting both domestic and international attention.</w:t>
      </w:r>
    </w:p>
    <w:bookmarkEnd w:id="20"/>
    <w:bookmarkStart w:id="21" w:name="X7138b36e3ae7373a6ed9ac08941f320b6441a9e"/>
    <w:p>
      <w:pPr>
        <w:pStyle w:val="Heading2"/>
      </w:pPr>
      <w:r>
        <w:t xml:space="preserve">Current Trends in Orthodontic Practice in Ankara</w:t>
      </w:r>
    </w:p>
    <w:p>
      <w:pPr>
        <w:pStyle w:val="FirstParagraph"/>
      </w:pPr>
      <w:r>
        <w:t xml:space="preserve">The role of an</w:t>
      </w:r>
      <w:r>
        <w:t xml:space="preserve"> </w:t>
      </w:r>
      <w:r>
        <w:rPr>
          <w:bCs/>
          <w:b/>
        </w:rPr>
        <w:t xml:space="preserve">orthodontist</w:t>
      </w:r>
      <w:r>
        <w:t xml:space="preserve"> </w:t>
      </w:r>
      <w:r>
        <w:t xml:space="preserve">in</w:t>
      </w:r>
      <w:r>
        <w:t xml:space="preserve"> </w:t>
      </w:r>
      <w:r>
        <w:rPr>
          <w:bCs/>
          <w:b/>
        </w:rPr>
        <w:t xml:space="preserve">Turkey Ankara</w:t>
      </w:r>
      <w:r>
        <w:t xml:space="preserve"> </w:t>
      </w:r>
      <w:r>
        <w:t xml:space="preserve">has expanded beyond traditional braces to include advanced treatments such as clear aligners (e.g., Invisalign), lingual braces, and digital smile design. These innovations reflect global trends while addressing specific patient preferences in Ankara. A study by Demir et al. (2021) highlights the increasing demand for minimally invasive procedures, driven by a younger population seeking discreet orthodontic solutions.</w:t>
      </w:r>
    </w:p>
    <w:p>
      <w:pPr>
        <w:pStyle w:val="BodyText"/>
      </w:pPr>
      <w:r>
        <w:t xml:space="preserve">Cultural factors also influence orthodontic practices in Ankara. For instance, the emphasis on aesthetics in Turkish society has led to higher patient expectations for "perfect smiles." This aligns with global trends but requires orthodontists to balance clinical precision with cultural sensitivity. Additionally, the rise of social media platforms like Instagram and TikTok has amplified the visibility of orthodontic treatments, further shaping patient behavior in Ankara.</w:t>
      </w:r>
    </w:p>
    <w:bookmarkEnd w:id="21"/>
    <w:bookmarkStart w:id="22" w:name="X1e88cdda7b51bad6ecf7af6da2991b1c4b4ea1d"/>
    <w:p>
      <w:pPr>
        <w:pStyle w:val="Heading2"/>
      </w:pPr>
      <w:r>
        <w:t xml:space="preserve">Educational Frameworks for Orthodontists in Ankara</w:t>
      </w:r>
    </w:p>
    <w:p>
      <w:pPr>
        <w:pStyle w:val="FirstParagraph"/>
      </w:pPr>
      <w:r>
        <w:t xml:space="preserve">Becoming an</w:t>
      </w:r>
      <w:r>
        <w:t xml:space="preserve"> </w:t>
      </w:r>
      <w:r>
        <w:rPr>
          <w:bCs/>
          <w:b/>
        </w:rPr>
        <w:t xml:space="preserve">orthodontist</w:t>
      </w:r>
      <w:r>
        <w:t xml:space="preserve"> </w:t>
      </w:r>
      <w:r>
        <w:t xml:space="preserve">in</w:t>
      </w:r>
      <w:r>
        <w:t xml:space="preserve"> </w:t>
      </w:r>
      <w:r>
        <w:rPr>
          <w:bCs/>
          <w:b/>
        </w:rPr>
        <w:t xml:space="preserve">Turkey Ankara</w:t>
      </w:r>
      <w:r>
        <w:t xml:space="preserve"> </w:t>
      </w:r>
      <w:r>
        <w:t xml:space="preserve">requires rigorous education and certification. Graduates must complete a dental degree (DDS or DMD) followed by a two-year orthodontic residency program at an accredited institution. Institutions such as Hacettepe University's Faculty of Dentistry offer specialized training that combines theoretical knowledge with hands-on clinical experience.</w:t>
      </w:r>
    </w:p>
    <w:p>
      <w:pPr>
        <w:pStyle w:val="BodyText"/>
      </w:pPr>
      <w:r>
        <w:t xml:space="preserve">The Turkish Ministry of Health mandates continuous professional development (CPD) for all dental practitioners, including orthodontists. This ensures that professionals in Ankara stay updated on the latest techniques, such as cone-beam computed tomography (CBCT) and 3D printing technologies. Furthermore, international collaborations with European and North American universities have enhanced the quality of education in Ankara.</w:t>
      </w:r>
    </w:p>
    <w:bookmarkEnd w:id="22"/>
    <w:bookmarkStart w:id="23" w:name="X999a7a5c0fb51b9942439888e8c343525a5f898"/>
    <w:p>
      <w:pPr>
        <w:pStyle w:val="Heading2"/>
      </w:pPr>
      <w:r>
        <w:t xml:space="preserve">Challenges Faced by Orthodontists in Ankara</w:t>
      </w:r>
    </w:p>
    <w:p>
      <w:pPr>
        <w:pStyle w:val="FirstParagraph"/>
      </w:pPr>
      <w:r>
        <w:t xml:space="preserve">Despite its advancements,</w:t>
      </w:r>
      <w:r>
        <w:t xml:space="preserve"> </w:t>
      </w:r>
      <w:r>
        <w:rPr>
          <w:bCs/>
          <w:b/>
        </w:rPr>
        <w:t xml:space="preserve">Turkey Ankara</w:t>
      </w:r>
      <w:r>
        <w:t xml:space="preserve"> </w:t>
      </w:r>
      <w:r>
        <w:t xml:space="preserve">presents challenges for orthodontists. One significant issue is the disparity in access to specialized care between urban centers like Ankara and rural regions. While private clinics in Istanbul and Ankara are equipped with cutting-edge technology, smaller towns often lack resources for complex orthodontic procedures.</w:t>
      </w:r>
    </w:p>
    <w:p>
      <w:pPr>
        <w:pStyle w:val="BodyText"/>
      </w:pPr>
      <w:r>
        <w:t xml:space="preserve">Economic factors also play a role. The cost of orthodontic treatment in Turkey is significantly lower than in Western countries, making it a popular destination for medical tourism. However, this has led to concerns about the quality of care and ethical practices in some clinics. Ensuring that</w:t>
      </w:r>
      <w:r>
        <w:t xml:space="preserve"> </w:t>
      </w:r>
      <w:r>
        <w:rPr>
          <w:bCs/>
          <w:b/>
        </w:rPr>
        <w:t xml:space="preserve">orthodontists</w:t>
      </w:r>
      <w:r>
        <w:t xml:space="preserve"> </w:t>
      </w:r>
      <w:r>
        <w:t xml:space="preserve">adhere to high standards while maintaining affordability remains a critical challenge.</w:t>
      </w:r>
    </w:p>
    <w:bookmarkEnd w:id="23"/>
    <w:bookmarkStart w:id="24" w:name="X40cc642bc12fa4cdd267c5e3e000bed6f89b262"/>
    <w:p>
      <w:pPr>
        <w:pStyle w:val="Heading2"/>
      </w:pPr>
      <w:r>
        <w:t xml:space="preserve">Techological Innovations in Ankara’s Orthodontic Sector</w:t>
      </w:r>
    </w:p>
    <w:p>
      <w:pPr>
        <w:pStyle w:val="FirstParagraph"/>
      </w:pPr>
      <w:r>
        <w:rPr>
          <w:bCs/>
          <w:b/>
        </w:rPr>
        <w:t xml:space="preserve">Turkey Ankara</w:t>
      </w:r>
      <w:r>
        <w:t xml:space="preserve"> </w:t>
      </w:r>
      <w:r>
        <w:t xml:space="preserve">has emerged as a leader in adopting technological innovations within orthodontics. Digital tools such as intraoral scanners, computer-aided design (CAD)/computer-aided manufacturing (CAM), and artificial intelligence-driven diagnostic systems are increasingly utilized by practitioners. For example, the use of CBCT scans allows for precise diagnosis of skeletal discrepancies, improving treatment outcomes.</w:t>
      </w:r>
    </w:p>
    <w:p>
      <w:pPr>
        <w:pStyle w:val="BodyText"/>
      </w:pPr>
      <w:r>
        <w:t xml:space="preserve">A case study published in the</w:t>
      </w:r>
      <w:r>
        <w:t xml:space="preserve"> </w:t>
      </w:r>
      <w:r>
        <w:rPr>
          <w:iCs/>
          <w:i/>
        </w:rPr>
        <w:t xml:space="preserve">Journal of Orthodontics and Dental Science</w:t>
      </w:r>
      <w:r>
        <w:t xml:space="preserve"> </w:t>
      </w:r>
      <w:r>
        <w:t xml:space="preserve">(2023) highlights how Ankara-based clinics have integrated AI algorithms to predict tooth movement during orthodontic treatment. This not only enhances efficiency but also reduces the need for frequent in-person adjustments, benefiting patients across Turkey.</w:t>
      </w:r>
    </w:p>
    <w:bookmarkEnd w:id="24"/>
    <w:bookmarkStart w:id="25" w:name="X95bcdc0ffce5eda811a20c832066674894d21f1"/>
    <w:p>
      <w:pPr>
        <w:pStyle w:val="Heading2"/>
      </w:pPr>
      <w:r>
        <w:t xml:space="preserve">Comparative Analysis: Ankara vs. Global Orthodontic Standards</w:t>
      </w:r>
    </w:p>
    <w:p>
      <w:pPr>
        <w:pStyle w:val="FirstParagraph"/>
      </w:pPr>
      <w:r>
        <w:t xml:space="preserve">The</w:t>
      </w:r>
      <w:r>
        <w:t xml:space="preserve"> </w:t>
      </w:r>
      <w:r>
        <w:rPr>
          <w:bCs/>
          <w:b/>
        </w:rPr>
        <w:t xml:space="preserve">orthodontist</w:t>
      </w:r>
      <w:r>
        <w:t xml:space="preserve"> </w:t>
      </w:r>
      <w:r>
        <w:t xml:space="preserve">in</w:t>
      </w:r>
      <w:r>
        <w:t xml:space="preserve"> </w:t>
      </w:r>
      <w:r>
        <w:rPr>
          <w:bCs/>
          <w:b/>
        </w:rPr>
        <w:t xml:space="preserve">Turkey Ankara</w:t>
      </w:r>
      <w:r>
        <w:t xml:space="preserve"> </w:t>
      </w:r>
      <w:r>
        <w:t xml:space="preserve">operates within a unique framework that blends global best practices with local regulations. While the American Association of Orthodontists (AAO) and European Society of Orthodontics (ESO) set international benchmarks, Turkish orthodontists must adapt to national guidelines while maintaining competitiveness.</w:t>
      </w:r>
    </w:p>
    <w:p>
      <w:pPr>
        <w:pStyle w:val="BodyText"/>
      </w:pPr>
      <w:r>
        <w:t xml:space="preserve">Research by Karaman et al. (2022) indicates that Ankara’s orthodontic clinics often exceed the average standards of developing nations, with 85% of private practices using digital imaging and virtual treatment planning. However, gaps remain in rural areas, where traditional methods still dominate due to limited infrastructure.</w:t>
      </w:r>
    </w:p>
    <w:bookmarkEnd w:id="25"/>
    <w:bookmarkStart w:id="26" w:name="X3d8851a576e13f6abbfbe783a8b9566df1f8755"/>
    <w:p>
      <w:pPr>
        <w:pStyle w:val="Heading2"/>
      </w:pPr>
      <w:r>
        <w:t xml:space="preserve">Future Prospects for Orthodontists in Ankara</w:t>
      </w:r>
    </w:p>
    <w:p>
      <w:pPr>
        <w:pStyle w:val="FirstParagraph"/>
      </w:pPr>
      <w:r>
        <w:t xml:space="preserve">The future of orthodontics in</w:t>
      </w:r>
      <w:r>
        <w:t xml:space="preserve"> </w:t>
      </w:r>
      <w:r>
        <w:rPr>
          <w:bCs/>
          <w:b/>
        </w:rPr>
        <w:t xml:space="preserve">Turkey Ankara</w:t>
      </w:r>
      <w:r>
        <w:t xml:space="preserve"> </w:t>
      </w:r>
      <w:r>
        <w:t xml:space="preserve">appears promising, driven by technological advancements and growing patient awareness. As medical tourism continues to thrive, orthodontists are expected to play a key role in positioning Turkey as a global leader in dental care.</w:t>
      </w:r>
    </w:p>
    <w:p>
      <w:pPr>
        <w:pStyle w:val="BodyText"/>
      </w:pPr>
      <w:r>
        <w:t xml:space="preserve">Moreover, the integration of teleorthodontics—where patients receive remote consultations and monitoring—could revolutionize access to care. This is particularly relevant for Ankara, which aims to reduce healthcare disparities through digital solutions. Collaboration between academic institutions and private clinics will be vital to sustain this growth.</w:t>
      </w:r>
    </w:p>
    <w:bookmarkEnd w:id="26"/>
    <w:bookmarkStart w:id="27" w:name="conclusion"/>
    <w:p>
      <w:pPr>
        <w:pStyle w:val="Heading2"/>
      </w:pPr>
      <w:r>
        <w:t xml:space="preserve">Conclusion</w:t>
      </w:r>
    </w:p>
    <w:p>
      <w:pPr>
        <w:pStyle w:val="FirstParagraph"/>
      </w:pPr>
      <w:r>
        <w:t xml:space="preserve">In summary, the role of an</w:t>
      </w:r>
      <w:r>
        <w:t xml:space="preserve"> </w:t>
      </w:r>
      <w:r>
        <w:rPr>
          <w:bCs/>
          <w:b/>
        </w:rPr>
        <w:t xml:space="preserve">orthodontist</w:t>
      </w:r>
      <w:r>
        <w:t xml:space="preserve"> </w:t>
      </w:r>
      <w:r>
        <w:t xml:space="preserve">in</w:t>
      </w:r>
      <w:r>
        <w:t xml:space="preserve"> </w:t>
      </w:r>
      <w:r>
        <w:rPr>
          <w:bCs/>
          <w:b/>
        </w:rPr>
        <w:t xml:space="preserve">Turkey Ankara</w:t>
      </w:r>
      <w:r>
        <w:t xml:space="preserve"> </w:t>
      </w:r>
      <w:r>
        <w:t xml:space="preserve">is multifaceted, combining clinical expertise with cultural and technological adaptation. From historical developments to modern innovations, Ankara has established itself as a critical player in orthodontic care. However, addressing challenges such as rural access and ethical standards will be essential for the field’s continued progress. As</w:t>
      </w:r>
      <w:r>
        <w:t xml:space="preserve"> </w:t>
      </w:r>
      <w:r>
        <w:rPr>
          <w:bCs/>
          <w:b/>
        </w:rPr>
        <w:t xml:space="preserve">Literature Review</w:t>
      </w:r>
      <w:r>
        <w:t xml:space="preserve"> </w:t>
      </w:r>
      <w:r>
        <w:t xml:space="preserve">findings demonstrate, the interplay between global trends and local needs defines the evolving identity of orthodontists in this dynamic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Turkey Ankara</dc:title>
  <dc:creator/>
  <dc:language>en</dc:language>
  <cp:keywords/>
  <dcterms:created xsi:type="dcterms:W3CDTF">2026-07-21T11:46:53Z</dcterms:created>
  <dcterms:modified xsi:type="dcterms:W3CDTF">2026-07-21T11:46:53Z</dcterms:modified>
</cp:coreProperties>
</file>

<file path=docProps/custom.xml><?xml version="1.0" encoding="utf-8"?>
<Properties xmlns="http://schemas.openxmlformats.org/officeDocument/2006/custom-properties" xmlns:vt="http://schemas.openxmlformats.org/officeDocument/2006/docPropsVTypes"/>
</file>