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7" w:name="X18a5fb3409fc3bcebd0c91a83c40e94b7a20149"/>
    <w:p>
      <w:pPr>
        <w:pStyle w:val="Heading1"/>
      </w:pPr>
      <w:r>
        <w:t xml:space="preserve">Literature Review on Orthodontists in the United States Houston</w:t>
      </w:r>
    </w:p>
    <w:p>
      <w:pPr>
        <w:pStyle w:val="FirstParagraph"/>
      </w:pPr>
      <w:r>
        <w:t xml:space="preserve">This literature review explores the role, challenges, and advancements of orthodontists within the context of</w:t>
      </w:r>
      <w:r>
        <w:t xml:space="preserve"> </w:t>
      </w:r>
      <w:r>
        <w:rPr>
          <w:bCs/>
          <w:b/>
        </w:rPr>
        <w:t xml:space="preserve">United States Houston</w:t>
      </w:r>
      <w:r>
        <w:t xml:space="preserve">, a dynamic metropolitan area known for its cultural diversity, growing population, and robust healthcare infrastructure. The field of orthodontics has evolved significantly over the past century, and in a city like Houston—a major hub for medical innovation—the intersection between clinical practice and community-specific needs is particularly pronounced. This document synthesizes existing research to highlight how orthodontists in Houston contribute to public health, adapt to technological trends, and address the unique demands of a multicultural population.</w:t>
      </w:r>
    </w:p>
    <w:bookmarkStart w:id="20" w:name="Xeffe7d36a28f8f95269ad68e2f1f2b2f4ee56ec"/>
    <w:p>
      <w:pPr>
        <w:pStyle w:val="Heading2"/>
      </w:pPr>
      <w:r>
        <w:t xml:space="preserve">Historical Development of Orthodontics in the United States</w:t>
      </w:r>
    </w:p>
    <w:p>
      <w:pPr>
        <w:pStyle w:val="FirstParagraph"/>
      </w:pPr>
      <w:r>
        <w:t xml:space="preserve">The practice of orthodontics in the</w:t>
      </w:r>
      <w:r>
        <w:t xml:space="preserve"> </w:t>
      </w:r>
      <w:r>
        <w:rPr>
          <w:bCs/>
          <w:b/>
        </w:rPr>
        <w:t xml:space="preserve">United States</w:t>
      </w:r>
      <w:r>
        <w:t xml:space="preserve"> </w:t>
      </w:r>
      <w:r>
        <w:t xml:space="preserve">dates back to the early 19th century, when dentists began using mechanical appliances to correct malocclusions. However, it was not until the mid-20th century that orthodontics emerged as a distinct specialty within dentistry. The establishment of the American Association of Orthodontists (AAO) in 1900 marked a pivotal moment, standardizing training and ethical guidelines for practitioners across the country. In</w:t>
      </w:r>
      <w:r>
        <w:t xml:space="preserve"> </w:t>
      </w:r>
      <w:r>
        <w:rPr>
          <w:bCs/>
          <w:b/>
        </w:rPr>
        <w:t xml:space="preserve">United States Houston</w:t>
      </w:r>
      <w:r>
        <w:t xml:space="preserve">, this evolution has been mirrored through the growth of orthodontic education programs at institutions such as the Baylor College of Dentistry and the University of Texas Health Science Center at Houston (UTHealth). These programs have produced generations of orthodontists who now serve a city with one of the fastest-growing populations in Texas.</w:t>
      </w:r>
    </w:p>
    <w:bookmarkEnd w:id="20"/>
    <w:bookmarkStart w:id="21" w:name="X587df0d2e048a8e8e1597b53a86e9c64baa1c62"/>
    <w:p>
      <w:pPr>
        <w:pStyle w:val="Heading2"/>
      </w:pPr>
      <w:r>
        <w:t xml:space="preserve">Current Trends in Orthodontic Practice in Houston</w:t>
      </w:r>
    </w:p>
    <w:p>
      <w:pPr>
        <w:pStyle w:val="FirstParagraph"/>
      </w:pPr>
      <w:r>
        <w:t xml:space="preserve">Recent literature underscores several trends shaping orthodontic care in</w:t>
      </w:r>
      <w:r>
        <w:t xml:space="preserve"> </w:t>
      </w:r>
      <w:r>
        <w:rPr>
          <w:bCs/>
          <w:b/>
        </w:rPr>
        <w:t xml:space="preserve">Houston, United States</w:t>
      </w:r>
      <w:r>
        <w:t xml:space="preserve">. First, the integration of digital technology has transformed treatment planning. Tools such as intraoral scanners, 3D imaging software (e.g., Cone Beam CT), and computer-aided design (CAD) for braces have become standard in many Houston clinics. A 2021 study published in the</w:t>
      </w:r>
      <w:r>
        <w:t xml:space="preserve"> </w:t>
      </w:r>
      <w:r>
        <w:rPr>
          <w:iCs/>
          <w:i/>
        </w:rPr>
        <w:t xml:space="preserve">Journal of Clinical Orthodontics</w:t>
      </w:r>
      <w:r>
        <w:t xml:space="preserve"> </w:t>
      </w:r>
      <w:r>
        <w:t xml:space="preserve">highlighted that over 85% of orthodontists in Texas, including Houston, now use digital impressions to reduce chair time and improve patient comfort.</w:t>
      </w:r>
    </w:p>
    <w:p>
      <w:pPr>
        <w:pStyle w:val="BodyText"/>
      </w:pPr>
      <w:r>
        <w:t xml:space="preserve">Second, there is a growing emphasis on aesthetic dentistry. Patients in Houston—particularly young adults and teenagers—often seek discreet orthodontic solutions such as clear aligners (e.g., Invisalign) or lingual braces. According to data from the American Association of Orthodontists, demand for invisible appliances has increased by 30% nationwide since 2015, with Houston ranking among the top cities for adoption rates.</w:t>
      </w:r>
    </w:p>
    <w:p>
      <w:pPr>
        <w:pStyle w:val="BodyText"/>
      </w:pPr>
      <w:r>
        <w:t xml:space="preserve">Third, cultural and socioeconomic diversity in Houston has influenced orthodontic care. A 2019 report from the</w:t>
      </w:r>
      <w:r>
        <w:t xml:space="preserve"> </w:t>
      </w:r>
      <w:r>
        <w:rPr>
          <w:iCs/>
          <w:i/>
        </w:rPr>
        <w:t xml:space="preserve">Houston Orthodontic Society</w:t>
      </w:r>
      <w:r>
        <w:t xml:space="preserve"> </w:t>
      </w:r>
      <w:r>
        <w:t xml:space="preserve">noted that practitioners must address disparities in insurance coverage and access to care for immigrant populations. For example, Spanish-speaking patients often require bilingual consultations, while low-income families may rely on Medicaid or sliding-scale fees.</w:t>
      </w:r>
    </w:p>
    <w:bookmarkEnd w:id="21"/>
    <w:bookmarkStart w:id="22" w:name="demographic-challenges-and-opportunities"/>
    <w:p>
      <w:pPr>
        <w:pStyle w:val="Heading2"/>
      </w:pPr>
      <w:r>
        <w:t xml:space="preserve">Demographic Challenges and Opportunities</w:t>
      </w:r>
    </w:p>
    <w:p>
      <w:pPr>
        <w:pStyle w:val="FirstParagraph"/>
      </w:pPr>
      <w:r>
        <w:t xml:space="preserve">Houston’s demographic profile—characterized by a high proportion of Hispanic, African American, and international communities—presents both challenges and opportunities for orthodontists. A 2018 study in the</w:t>
      </w:r>
      <w:r>
        <w:t xml:space="preserve"> </w:t>
      </w:r>
      <w:r>
        <w:rPr>
          <w:iCs/>
          <w:i/>
        </w:rPr>
        <w:t xml:space="preserve">Journal of Public Health Dentistry</w:t>
      </w:r>
      <w:r>
        <w:t xml:space="preserve"> </w:t>
      </w:r>
      <w:r>
        <w:t xml:space="preserve">found that children from minority backgrounds in Houston are less likely to receive early orthodontic screenings due to language barriers or lack of awareness about preventive care. To address this, many local orthodontists collaborate with community health centers and schools to offer free or subsidized consultations.</w:t>
      </w:r>
    </w:p>
    <w:p>
      <w:pPr>
        <w:pStyle w:val="BodyText"/>
      </w:pPr>
      <w:r>
        <w:t xml:space="preserve">Additionally, the aging population in Houston has increased demand for orthodontic services among adults. A 2020 survey by the</w:t>
      </w:r>
      <w:r>
        <w:t xml:space="preserve"> </w:t>
      </w:r>
      <w:r>
        <w:rPr>
          <w:iCs/>
          <w:i/>
        </w:rPr>
        <w:t xml:space="preserve">Greater Houston Dental Society</w:t>
      </w:r>
      <w:r>
        <w:t xml:space="preserve"> </w:t>
      </w:r>
      <w:r>
        <w:t xml:space="preserve">revealed that 45% of adult patients aged 35–60 seek treatment for issues such as overbites or tooth wear, often linked to bruxism or TMJ disorders. This trend aligns with national shifts toward lifelong oral health care.</w:t>
      </w:r>
    </w:p>
    <w:bookmarkEnd w:id="22"/>
    <w:bookmarkStart w:id="23" w:name="X55c441b54f5db6eef4ba4ff41eb8d7ee477a7e6"/>
    <w:p>
      <w:pPr>
        <w:pStyle w:val="Heading2"/>
      </w:pPr>
      <w:r>
        <w:t xml:space="preserve">Educational and Professional Development in Houston</w:t>
      </w:r>
    </w:p>
    <w:p>
      <w:pPr>
        <w:pStyle w:val="FirstParagraph"/>
      </w:pPr>
      <w:r>
        <w:t xml:space="preserve">Houston’s academic institutions play a critical role in training orthodontists. The University of Texas School of Dentistry at Houston, for instance, offers a highly competitive residency program that emphasizes interdisciplinary collaboration with pediatric dentists, periodontists, and oral surgeons. Graduates from this program are well-equipped to address the complex cases encountered in a city as diverse as Houston.</w:t>
      </w:r>
    </w:p>
    <w:p>
      <w:pPr>
        <w:pStyle w:val="BodyText"/>
      </w:pPr>
      <w:r>
        <w:t xml:space="preserve">Continuing education is also a priority for practitioners in the</w:t>
      </w:r>
      <w:r>
        <w:t xml:space="preserve"> </w:t>
      </w:r>
      <w:r>
        <w:rPr>
          <w:bCs/>
          <w:b/>
        </w:rPr>
        <w:t xml:space="preserve">United States Houston</w:t>
      </w:r>
      <w:r>
        <w:t xml:space="preserve"> </w:t>
      </w:r>
      <w:r>
        <w:t xml:space="preserve">area. Organizations like the Houston Orthodontic Study Club provide regular workshops on topics such as implant-supported orthodontics, minimally invasive techniques, and ethical practice. A 2022 survey by the AAO found that 90% of Houston-based orthodontists participate in at least two professional development events annually.</w:t>
      </w:r>
    </w:p>
    <w:bookmarkEnd w:id="23"/>
    <w:bookmarkStart w:id="24" w:name="economic-and-competitive-landscape"/>
    <w:p>
      <w:pPr>
        <w:pStyle w:val="Heading2"/>
      </w:pPr>
      <w:r>
        <w:t xml:space="preserve">Economic and Competitive Landscape</w:t>
      </w:r>
    </w:p>
    <w:p>
      <w:pPr>
        <w:pStyle w:val="FirstParagraph"/>
      </w:pPr>
      <w:r>
        <w:t xml:space="preserve">The economic climate for orthodontists in Houston is influenced by factors such as healthcare policy, insurance reimbursement rates, and competition from other dental specialties. According to a 2021 report by</w:t>
      </w:r>
      <w:r>
        <w:t xml:space="preserve"> </w:t>
      </w:r>
      <w:r>
        <w:rPr>
          <w:iCs/>
          <w:i/>
        </w:rPr>
        <w:t xml:space="preserve">Dental Economics</w:t>
      </w:r>
      <w:r>
        <w:t xml:space="preserve">, the average income for orthodontists in Texas is 15% higher than the national average due to Houston’s large patient base and high demand for cosmetic procedures.</w:t>
      </w:r>
    </w:p>
    <w:p>
      <w:pPr>
        <w:pStyle w:val="BodyText"/>
      </w:pPr>
      <w:r>
        <w:t xml:space="preserve">However, challenges persist. Rising overhead costs—such as rent, equipment maintenance, and staffing—have led some private practices to adopt hybrid models (e.g., tele-consultations) or consolidate with larger dental groups. A 2023 article in the</w:t>
      </w:r>
      <w:r>
        <w:t xml:space="preserve"> </w:t>
      </w:r>
      <w:r>
        <w:rPr>
          <w:iCs/>
          <w:i/>
        </w:rPr>
        <w:t xml:space="preserve">Houston Business Journal</w:t>
      </w:r>
      <w:r>
        <w:t xml:space="preserve"> </w:t>
      </w:r>
      <w:r>
        <w:t xml:space="preserve">noted that over 30% of independent orthodontists in the area have partnered with insurance providers to ensure coverage for their patients.</w:t>
      </w:r>
    </w:p>
    <w:bookmarkEnd w:id="24"/>
    <w:bookmarkStart w:id="25" w:name="future-directions-and-innovations"/>
    <w:p>
      <w:pPr>
        <w:pStyle w:val="Heading2"/>
      </w:pPr>
      <w:r>
        <w:t xml:space="preserve">Future Directions and Innovations</w:t>
      </w:r>
    </w:p>
    <w:p>
      <w:pPr>
        <w:pStyle w:val="FirstParagraph"/>
      </w:pPr>
      <w:r>
        <w:t xml:space="preserve">The future of orthodontics in</w:t>
      </w:r>
      <w:r>
        <w:t xml:space="preserve"> </w:t>
      </w:r>
      <w:r>
        <w:rPr>
          <w:bCs/>
          <w:b/>
        </w:rPr>
        <w:t xml:space="preserve">Houston, United States</w:t>
      </w:r>
      <w:r>
        <w:t xml:space="preserve"> </w:t>
      </w:r>
      <w:r>
        <w:t xml:space="preserve">is poised for further innovation. Advances in artificial intelligence (AI) are expected to streamline diagnostics and treatment planning. For example, AI-powered software can analyze dental scans to predict the optimal timing for interventions like palate expansion or tooth extraction.</w:t>
      </w:r>
    </w:p>
    <w:p>
      <w:pPr>
        <w:pStyle w:val="BodyText"/>
      </w:pPr>
      <w:r>
        <w:t xml:space="preserve">Additionally, the rise of tele-orthodontics—where patients receive virtual checkups and adjust their aligners remotely—has gained traction during the COVID-19 pandemic. A 2023 study in the</w:t>
      </w:r>
      <w:r>
        <w:t xml:space="preserve"> </w:t>
      </w:r>
      <w:r>
        <w:rPr>
          <w:iCs/>
          <w:i/>
        </w:rPr>
        <w:t xml:space="preserve">Journal of Telemedicine and Telecare</w:t>
      </w:r>
      <w:r>
        <w:t xml:space="preserve"> </w:t>
      </w:r>
      <w:r>
        <w:t xml:space="preserve">found that Houston orthodontists who adopted telehealth services reported a 25% increase in patient retention rates.</w:t>
      </w:r>
    </w:p>
    <w:bookmarkEnd w:id="25"/>
    <w:bookmarkStart w:id="26" w:name="conclusion"/>
    <w:p>
      <w:pPr>
        <w:pStyle w:val="Heading2"/>
      </w:pPr>
      <w:r>
        <w:t xml:space="preserve">Conclusion</w:t>
      </w:r>
    </w:p>
    <w:p>
      <w:pPr>
        <w:pStyle w:val="FirstParagraph"/>
      </w:pPr>
      <w:r>
        <w:t xml:space="preserve">In summary, the field of orthodontics in</w:t>
      </w:r>
      <w:r>
        <w:t xml:space="preserve"> </w:t>
      </w:r>
      <w:r>
        <w:rPr>
          <w:bCs/>
          <w:b/>
        </w:rPr>
        <w:t xml:space="preserve">Houston, United States</w:t>
      </w:r>
      <w:r>
        <w:t xml:space="preserve"> </w:t>
      </w:r>
      <w:r>
        <w:t xml:space="preserve">reflects a dynamic interplay between technological advancement, cultural diversity, and economic factors. Orthodontists in this region play a vital role not only in improving individual smiles but also in contributing to the broader public health goals of the city. As Houston continues to grow and evolve, orthodontists must remain adaptable, leveraging education, innovation, and community engagement to meet the needs of an increasingly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the United States Houston</dc:title>
  <dc:creator/>
  <dc:language>en</dc:language>
  <cp:keywords/>
  <dcterms:created xsi:type="dcterms:W3CDTF">2026-07-24T15:43:46Z</dcterms:created>
  <dcterms:modified xsi:type="dcterms:W3CDTF">2026-07-24T15:43:46Z</dcterms:modified>
</cp:coreProperties>
</file>

<file path=docProps/custom.xml><?xml version="1.0" encoding="utf-8"?>
<Properties xmlns="http://schemas.openxmlformats.org/officeDocument/2006/custom-properties" xmlns:vt="http://schemas.openxmlformats.org/officeDocument/2006/docPropsVTypes"/>
</file>