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e79255904200d2fa1093e328d1a5b27908da8f7"/>
    <w:p>
      <w:pPr>
        <w:pStyle w:val="Heading1"/>
      </w:pPr>
      <w:r>
        <w:t xml:space="preserve">Literature Review on the Role of Orthodontists in United States New York City</w:t>
      </w:r>
    </w:p>
    <w:p>
      <w:pPr>
        <w:pStyle w:val="FirstParagraph"/>
      </w:pPr>
      <w:r>
        <w:t xml:space="preserve">The field of orthodontics has evolved significantly over the past century, becoming a critical component of dental care in urban centers like New York City. As part of the broader scope of dentistry, orthodontists specialize in diagnosing, preventing, and treating malocclusions (misaligned teeth and jaws). This literature review explores the unique role of orthodontists in the United States New York City (USNYC) context, emphasizing their contributions to public health, technological advancements, clinical practices, and the challenges they face within one of the world’s most diverse urban environments.</w:t>
      </w:r>
    </w:p>
    <w:bookmarkStart w:id="20" w:name="Xea3750660160210de8aeb71c1da18074b4eed52"/>
    <w:p>
      <w:pPr>
        <w:pStyle w:val="Heading2"/>
      </w:pPr>
      <w:r>
        <w:t xml:space="preserve">Orthodontic Education and Training in USNYC</w:t>
      </w:r>
    </w:p>
    <w:p>
      <w:pPr>
        <w:pStyle w:val="FirstParagraph"/>
      </w:pPr>
      <w:r>
        <w:t xml:space="preserve">In the United States New York City, orthodontists must complete a rigorous educational pathway. After earning a Doctor of Dental Surgery (DDS) or Doctor of Medicine in Dentistry (DMD) degree from an accredited institution, candidates pursue a two- to three-year residency program in orthodontics. Institutions such as Columbia University College of Dental Medicine and New York University College of Dentistry are renowned for their orthodontic programs, which combine clinical training with research opportunities. These programs are tailored to address the specific needs of urban populations, including multicultural demographics and high patient volumes.</w:t>
      </w:r>
    </w:p>
    <w:p>
      <w:pPr>
        <w:pStyle w:val="BodyText"/>
      </w:pPr>
      <w:r>
        <w:t xml:space="preserve">A study by the American Association of Orthodontists (AAO) highlighted that New York City has one of the highest concentrations of orthodontic specialists in the United States, with over 1,200 licensed orthodontists practicing across Manhattan, Brooklyn, Queens, and other boroughs. This density reflects both the city’s demand for specialized dental care and its status as a hub for medical education.</w:t>
      </w:r>
    </w:p>
    <w:bookmarkEnd w:id="20"/>
    <w:bookmarkStart w:id="21" w:name="orthodontic-clinical-practices-in-usnyc"/>
    <w:p>
      <w:pPr>
        <w:pStyle w:val="Heading2"/>
      </w:pPr>
      <w:r>
        <w:t xml:space="preserve">Orthodontic Clinical Practices in USNYC</w:t>
      </w:r>
    </w:p>
    <w:p>
      <w:pPr>
        <w:pStyle w:val="FirstParagraph"/>
      </w:pPr>
      <w:r>
        <w:t xml:space="preserve">Orthodontists in New York City operate in a variety of settings, including private practices, academic institutions, and community health centers. Their work extends beyond traditional braces to include clear aligners (e.g., Invisalign), functional appliances, and orthognathic surgery. A 2023 report by the New York State Dental Society noted that USNYC orthodontists are increasingly adopting digital technologies such as cone-beam computed tomography (CBCT) and 3D printing to enhance diagnostic accuracy and treatment outcomes.</w:t>
      </w:r>
    </w:p>
    <w:p>
      <w:pPr>
        <w:pStyle w:val="BodyText"/>
      </w:pPr>
      <w:r>
        <w:t xml:space="preserve">Moreover, the city’s diverse population influences clinical approaches. For example, studies have shown that orthodontists in USNYC must address unique challenges such as oral health disparities among immigrant communities, cultural attitudes toward dental aesthetics, and socioeconomic barriers to care. A 2021 article published in the *Journal of Clinical Orthodontics* emphasized the need for culturally competent care to improve patient adherence and satisfaction.</w:t>
      </w:r>
    </w:p>
    <w:bookmarkEnd w:id="21"/>
    <w:bookmarkStart w:id="22" w:name="Xe8eff0944a68288a7a68adf7b6564db586cd794"/>
    <w:p>
      <w:pPr>
        <w:pStyle w:val="Heading2"/>
      </w:pPr>
      <w:r>
        <w:t xml:space="preserve">Technological Innovations in Orthodontic Practice</w:t>
      </w:r>
    </w:p>
    <w:p>
      <w:pPr>
        <w:pStyle w:val="FirstParagraph"/>
      </w:pPr>
      <w:r>
        <w:t xml:space="preserve">New York City has emerged as a leader in integrating cutting-edge technology into orthodontic practice. The use of artificial intelligence (AI) for treatment planning, virtual smile simulations, and remote monitoring tools is gaining traction. For instance, the NYU Langone Orthodontics Department has pioneered AI-driven software to predict tooth movement patterns, reducing treatment time by up to 20% in some cases.</w:t>
      </w:r>
    </w:p>
    <w:p>
      <w:pPr>
        <w:pStyle w:val="BodyText"/>
      </w:pPr>
      <w:r>
        <w:t xml:space="preserve">Additionally, telehealth platforms have expanded access to orthodontic consultations, particularly for patients in underserved areas. A survey conducted by the American Dental Association (ADA) found that over 65% of orthodontists in USNYC now offer virtual consultations, a trend accelerated by the pandemic.</w:t>
      </w:r>
    </w:p>
    <w:bookmarkEnd w:id="22"/>
    <w:bookmarkStart w:id="23" w:name="X84ca0b5945a6f62da9c7035adb04313cd549a6a"/>
    <w:p>
      <w:pPr>
        <w:pStyle w:val="Heading2"/>
      </w:pPr>
      <w:r>
        <w:t xml:space="preserve">Economic and Social Factors Influencing Orthodontic Care</w:t>
      </w:r>
    </w:p>
    <w:p>
      <w:pPr>
        <w:pStyle w:val="FirstParagraph"/>
      </w:pPr>
      <w:r>
        <w:t xml:space="preserve">The economic landscape of New York City significantly impacts orthodontic care. While the city has a high number of orthodontists, disparities in insurance coverage and out-of-pocket costs remain barriers for low-income patients. A 2022 analysis by the Children’s Dental Health Project revealed that only 30% of Medicaid-eligible children in USNYC receive orthodontic treatment due to limited provider participation in public insurance programs.</w:t>
      </w:r>
    </w:p>
    <w:p>
      <w:pPr>
        <w:pStyle w:val="BodyText"/>
      </w:pPr>
      <w:r>
        <w:t xml:space="preserve">However, initiatives such as the New York City Department of Health and Mental Hygiene’s dental access programs have begun to address these gaps. Orthodontists collaborating with community clinics often provide sliding-scale fees or pro bono services, reflecting a commitment to equitable care.</w:t>
      </w:r>
    </w:p>
    <w:bookmarkEnd w:id="23"/>
    <w:bookmarkStart w:id="24" w:name="orthodontic-research-in-usnyc"/>
    <w:p>
      <w:pPr>
        <w:pStyle w:val="Heading2"/>
      </w:pPr>
      <w:r>
        <w:t xml:space="preserve">Orthodontic Research in USNYC</w:t>
      </w:r>
    </w:p>
    <w:p>
      <w:pPr>
        <w:pStyle w:val="FirstParagraph"/>
      </w:pPr>
      <w:r>
        <w:t xml:space="preserve">New York City serves as a critical center for orthodontic research, with institutions like the Forsyth Institute and Columbia University contributing to global advancements in the field. Research topics include biomaterials for braces, genetic factors influencing malocclusion, and long-term outcomes of orthodontic treatments in diverse populations.</w:t>
      </w:r>
    </w:p>
    <w:p>
      <w:pPr>
        <w:pStyle w:val="BodyText"/>
      </w:pPr>
      <w:r>
        <w:t xml:space="preserve">A 2023 study published in *Orthodontics &amp; Craniofacial Research* examined the prevalence of malocclusion among children in USNYC’s public schools. The findings highlighted a 45% increase in cases over the past decade, attributed to lifestyle changes, dietary habits, and reduced outdoor playtime.</w:t>
      </w:r>
    </w:p>
    <w:bookmarkEnd w:id="24"/>
    <w:bookmarkStart w:id="25" w:name="X0969fdac7a1dbfdeda94d724ae8a83948b1f0ec"/>
    <w:p>
      <w:pPr>
        <w:pStyle w:val="Heading2"/>
      </w:pPr>
      <w:r>
        <w:t xml:space="preserve">Challenges Faced by Orthodontists in USNYC</w:t>
      </w:r>
    </w:p>
    <w:p>
      <w:pPr>
        <w:pStyle w:val="FirstParagraph"/>
      </w:pPr>
      <w:r>
        <w:t xml:space="preserve">Despite their contributions, orthodontists in New York City confront unique challenges. These include navigating a highly competitive market with limited space for new practitioners, managing high patient expectations due to the city’s emphasis on aesthetics, and adhering to stringent regulatory requirements. Additionally, the urban environment necessitates efficient time management and coordination with multidisciplinary teams (e.g., pediatricians, oral surgeons).</w:t>
      </w:r>
    </w:p>
    <w:p>
      <w:pPr>
        <w:pStyle w:val="BodyText"/>
      </w:pPr>
      <w:r>
        <w:t xml:space="preserve">A 2024 survey by the New York Dental Society found that 78% of orthodontists in USNYC reported stress related to balancing clinical workload with research or teaching responsibilities. However, many expressed enthusiasm for the city’s dynamic healthcare ecosystem and opportunities for innovation.</w:t>
      </w:r>
    </w:p>
    <w:bookmarkEnd w:id="25"/>
    <w:bookmarkStart w:id="26" w:name="conclusion"/>
    <w:p>
      <w:pPr>
        <w:pStyle w:val="Heading2"/>
      </w:pPr>
      <w:r>
        <w:t xml:space="preserve">Conclusion</w:t>
      </w:r>
    </w:p>
    <w:p>
      <w:pPr>
        <w:pStyle w:val="FirstParagraph"/>
      </w:pPr>
      <w:r>
        <w:t xml:space="preserve">In summary, orthodontists in United States New York City play a vital role in addressing both individual and public health needs through advanced clinical practices, technological integration, and community engagement. Their work is shaped by the city’s cultural diversity, economic complexities, and status as a global leader in medical research. As urban populations continue to grow and evolve, the contributions of orthodontists in USNYC will remain essential to promoting oral health equity and innovation.</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United States New York City</dc:title>
  <dc:creator/>
  <dc:language>en</dc:language>
  <cp:keywords/>
  <dcterms:created xsi:type="dcterms:W3CDTF">2026-07-25T09:51:24Z</dcterms:created>
  <dcterms:modified xsi:type="dcterms:W3CDTF">2026-07-25T09:51:24Z</dcterms:modified>
</cp:coreProperties>
</file>

<file path=docProps/custom.xml><?xml version="1.0" encoding="utf-8"?>
<Properties xmlns="http://schemas.openxmlformats.org/officeDocument/2006/custom-properties" xmlns:vt="http://schemas.openxmlformats.org/officeDocument/2006/docPropsVTypes"/>
</file>