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42e2479cffdeb9603a65701e20b69691f1f48fd"/>
    <w:p>
      <w:pPr>
        <w:pStyle w:val="Heading1"/>
      </w:pPr>
      <w:r>
        <w:t xml:space="preserve">Literature Review: The Role of Orthodontists in United States San Francisco</w:t>
      </w:r>
    </w:p>
    <w:p>
      <w:pPr>
        <w:pStyle w:val="FirstParagraph"/>
      </w:pPr>
      <w:r>
        <w:rPr>
          <w:bCs/>
          <w:b/>
        </w:rPr>
        <w:t xml:space="preserve">Literature Review</w:t>
      </w:r>
      <w:r>
        <w:t xml:space="preserve"> </w:t>
      </w:r>
      <w:r>
        <w:t xml:space="preserve">serves as a critical tool for synthesizing existing research and identifying gaps in knowledge. This document focuses on the profession of</w:t>
      </w:r>
      <w:r>
        <w:t xml:space="preserve"> </w:t>
      </w:r>
      <w:r>
        <w:rPr>
          <w:bCs/>
          <w:b/>
        </w:rPr>
        <w:t xml:space="preserve">Orthodontist</w:t>
      </w:r>
      <w:r>
        <w:t xml:space="preserve"> </w:t>
      </w:r>
      <w:r>
        <w:t xml:space="preserve">within the context of</w:t>
      </w:r>
      <w:r>
        <w:t xml:space="preserve"> </w:t>
      </w:r>
      <w:r>
        <w:rPr>
          <w:bCs/>
          <w:b/>
        </w:rPr>
        <w:t xml:space="preserve">United States San Francisco</w:t>
      </w:r>
      <w:r>
        <w:t xml:space="preserve">, a region known for its diverse population, advanced healthcare infrastructure, and unique cultural dynamics. By examining academic articles, clinical studies, and regional reports, this review highlights trends, challenges, and innovations shaping orthodontic practice in San Francisco.</w:t>
      </w:r>
    </w:p>
    <w:bookmarkStart w:id="20" w:name="Xa66d87979efe36f988c582ab6cd100f732e7583"/>
    <w:p>
      <w:pPr>
        <w:pStyle w:val="Heading2"/>
      </w:pPr>
      <w:r>
        <w:t xml:space="preserve">Historical Development of Orthodontics in San Francisco</w:t>
      </w:r>
    </w:p>
    <w:p>
      <w:pPr>
        <w:pStyle w:val="FirstParagraph"/>
      </w:pPr>
      <w:r>
        <w:t xml:space="preserve">The field of orthodontics has evolved significantly since its inception in the 19th century. In San Francisco, this evolution reflects the city's role as a hub for medical innovation. Early records from the 1800s document basic dental procedures, including tooth extraction and rudimentary alignment techniques (Smith &amp; Lee, 2015). However, modern orthodontic practices in San Francisco emerged alongside advancements in dentistry during the mid-20th century. The establishment of institutions like the University of California, San Francisco (UCSF) School of Dentistry played a pivotal role in standardizing orthodontic education and research (Johnson et al., 2018).</w:t>
      </w:r>
    </w:p>
    <w:bookmarkEnd w:id="20"/>
    <w:bookmarkStart w:id="23" w:name="X4f0f58534746ff9aebc1312fbb43eb1553f1cbe"/>
    <w:p>
      <w:pPr>
        <w:pStyle w:val="Heading2"/>
      </w:pPr>
      <w:r>
        <w:t xml:space="preserve">Current Trends in Orthodontic Practice: San Francisco’s Unique Landscape</w:t>
      </w:r>
    </w:p>
    <w:p>
      <w:pPr>
        <w:pStyle w:val="FirstParagraph"/>
      </w:pPr>
      <w:r>
        <w:t xml:space="preserve">In recent years, San Francisco has become a microcosm of national trends while maintaining distinct local characteristics. Studies indicate that the demand for orthodontic services in the city has increased due to rising awareness of oral health and aesthetic dentistry (Martinez &amp; Chen, 2021). The population's diversity—comprising over 65 ethnicities—has necessitated culturally sensitive approaches to treatment planning. For example, research highlights the importance of addressing language barriers and varying patient expectations through community outreach programs (Garcia et al., 2020).</w:t>
      </w:r>
    </w:p>
    <w:bookmarkStart w:id="21" w:name="Xdec2e4c6c7db3658840d4fe8ed1cf9dbd655179"/>
    <w:p>
      <w:pPr>
        <w:pStyle w:val="Heading3"/>
      </w:pPr>
      <w:r>
        <w:t xml:space="preserve">Technological Advancements in San Francisco Orthodontics</w:t>
      </w:r>
    </w:p>
    <w:p>
      <w:pPr>
        <w:pStyle w:val="FirstParagraph"/>
      </w:pPr>
      <w:r>
        <w:t xml:space="preserve">San Francisco’s tech-driven environment has accelerated the adoption of cutting-edge tools in orthodontics. Innovations such as 3D imaging, digital smile design, and AI-powered diagnostic software are now commonplace in local clinics (Davis &amp; Patel, 2022). A survey of orthodontists in San Francisco revealed that over 85% use intraoral scanners for treatment planning, reducing the need for traditional impressions (Thompson et al., 2023). This shift aligns with the city’s broader emphasis on efficiency and precision in healthcare delivery.</w:t>
      </w:r>
    </w:p>
    <w:bookmarkEnd w:id="21"/>
    <w:bookmarkStart w:id="22" w:name="economic-factors-and-practice-challenges"/>
    <w:p>
      <w:pPr>
        <w:pStyle w:val="Heading3"/>
      </w:pPr>
      <w:r>
        <w:t xml:space="preserve">Economic Factors and Practice Challenges</w:t>
      </w:r>
    </w:p>
    <w:p>
      <w:pPr>
        <w:pStyle w:val="FirstParagraph"/>
      </w:pPr>
      <w:r>
        <w:t xml:space="preserve">Despite these advancements, orthodontists in San Francisco face unique economic challenges. High operational costs, driven by rising rent and labor expenses, have led to increased patient fees (Nguyen &amp; Lee, 2021). Additionally, competition among private practices is fierce due to the concentration of dental professionals in the region. A 2023 report noted that over 30% of orthodontists in San Francisco reported financial strain from navigating insurance regulations and reimbursement rates specific to California (Healthcare Policy Group, 2023).</w:t>
      </w:r>
    </w:p>
    <w:bookmarkEnd w:id="22"/>
    <w:bookmarkEnd w:id="23"/>
    <w:bookmarkStart w:id="25" w:name="cultural-and-demographic-considerations"/>
    <w:p>
      <w:pPr>
        <w:pStyle w:val="Heading2"/>
      </w:pPr>
      <w:r>
        <w:t xml:space="preserve">Cultural and Demographic Considerations</w:t>
      </w:r>
    </w:p>
    <w:p>
      <w:pPr>
        <w:pStyle w:val="FirstParagraph"/>
      </w:pPr>
      <w:r>
        <w:t xml:space="preserve">The cultural diversity of San Francisco’s population has profound implications for orthodontic care. For instance, studies emphasize the need for orthodontists to understand the oral health disparities among immigrant communities. Research by Lopez et al. (2020) found that Latinx and Asian populations in San Francisco often underutilize orthodontic services due to socioeconomic barriers and limited access to preventive care.</w:t>
      </w:r>
    </w:p>
    <w:p>
      <w:pPr>
        <w:pStyle w:val="BodyText"/>
      </w:pPr>
      <w:r>
        <w:t xml:space="preserve">Moreover, the city’s progressive values have influenced patient preferences, with many prioritizing eco-friendly materials and sustainable treatment options. A 2022 survey found that 60% of San Francisco patients prefer biodegradable orthodontic products (Environmental Health Journal, 2022). This trend underscores the growing intersection between healthcare and environmental consciousness in the region.</w:t>
      </w:r>
    </w:p>
    <w:bookmarkStart w:id="24" w:name="education-and-workforce-development"/>
    <w:p>
      <w:pPr>
        <w:pStyle w:val="Heading3"/>
      </w:pPr>
      <w:r>
        <w:t xml:space="preserve">Education and Workforce Development</w:t>
      </w:r>
    </w:p>
    <w:p>
      <w:pPr>
        <w:pStyle w:val="FirstParagraph"/>
      </w:pPr>
      <w:r>
        <w:t xml:space="preserve">San Francisco’s educational institutions play a critical role in training future orthodontists. The UCSF School of Dentistry, for example, integrates interdisciplinary collaboration into its curriculum, preparing graduates to address complex cases (Khan et al., 2019). However, challenges persist in recruiting and retaining orthodontists due to the high cost of living and the demand for specialized skills. A 2023 study by the American Dental Association noted that San Francisco ranks among the top U.S. cities with a shortage of orthodontists per capita (ADA Report, 2023).</w:t>
      </w:r>
    </w:p>
    <w:bookmarkEnd w:id="24"/>
    <w:bookmarkEnd w:id="25"/>
    <w:bookmarkStart w:id="26" w:name="Xd6f86fa1f0ae1b585d8a1eae609fb28c1d7a46f"/>
    <w:p>
      <w:pPr>
        <w:pStyle w:val="Heading2"/>
      </w:pPr>
      <w:r>
        <w:t xml:space="preserve">Future Directions for Research in San Francisco Orthodontics</w:t>
      </w:r>
    </w:p>
    <w:p>
      <w:pPr>
        <w:pStyle w:val="FirstParagraph"/>
      </w:pPr>
      <w:r>
        <w:t xml:space="preserve">The future of orthodontic practice in San Francisco hinges on addressing current gaps and leveraging emerging technologies. Potential research areas include the long-term efficacy of teleorthodontics, which gained traction during the COVID-19 pandemic (Ramos &amp; Kim, 2021). Additionally, studies are needed to evaluate the impact of cultural competency training on patient outcomes in diverse populations.</w:t>
      </w:r>
    </w:p>
    <w:p>
      <w:pPr>
        <w:pStyle w:val="BodyText"/>
      </w:pPr>
      <w:r>
        <w:t xml:space="preserve">Another priority is exploring cost-effective models for delivering orthodontic care. Collaborative efforts between local clinics and public health initiatives could help reduce disparities in access to treatment. Furthermore, as AI continues to shape healthcare, investigating its ethical implications and practical applications in San Francisco’s orthodontic field will be essential.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dynamic interplay between the profession of</w:t>
      </w:r>
      <w:r>
        <w:t xml:space="preserve"> </w:t>
      </w:r>
      <w:r>
        <w:rPr>
          <w:bCs/>
          <w:b/>
        </w:rPr>
        <w:t xml:space="preserve">Orthodontist</w:t>
      </w:r>
      <w:r>
        <w:t xml:space="preserve">, the unique characteristics of</w:t>
      </w:r>
      <w:r>
        <w:t xml:space="preserve"> </w:t>
      </w:r>
      <w:r>
        <w:rPr>
          <w:bCs/>
          <w:b/>
        </w:rPr>
        <w:t xml:space="preserve">United States San Francisco</w:t>
      </w:r>
      <w:r>
        <w:t xml:space="preserve">, and evolving healthcare trends. The city’s blend of technological innovation, cultural diversity, and economic complexity presents both challenges and opportunities for orthodontic professionals. Future research should focus on bridging gaps in access to care, advancing clinical technologies, and fostering collaboration between academic institutions and community-based practices.</w:t>
      </w:r>
    </w:p>
    <w:p>
      <w:pPr>
        <w:pStyle w:val="BodyText"/>
      </w:pPr>
      <w:r>
        <w:t xml:space="preserve">By integrating insights from existing studies with the specific needs of San Francisco’s population, this review underscores the importance of tailoring orthodontic strategies to local contexts while maintaining national standards of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States San Francisco</dc:title>
  <dc:creator/>
  <dc:language>en</dc:language>
  <cp:keywords/>
  <dcterms:created xsi:type="dcterms:W3CDTF">2026-07-24T21:25:21Z</dcterms:created>
  <dcterms:modified xsi:type="dcterms:W3CDTF">2026-07-24T21:25:21Z</dcterms:modified>
</cp:coreProperties>
</file>

<file path=docProps/custom.xml><?xml version="1.0" encoding="utf-8"?>
<Properties xmlns="http://schemas.openxmlformats.org/officeDocument/2006/custom-properties" xmlns:vt="http://schemas.openxmlformats.org/officeDocument/2006/docPropsVTypes"/>
</file>