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c2bad7f2e7a7648d1c2f548a7f4dac0828978c7"/>
    <w:p>
      <w:pPr>
        <w:pStyle w:val="Heading1"/>
      </w:pPr>
      <w:r>
        <w:t xml:space="preserve">Literature Review: The Role and Development of Orthodontists in Vietnam Ho Chi Minh City</w:t>
      </w:r>
    </w:p>
    <w:p>
      <w:pPr>
        <w:pStyle w:val="FirstParagraph"/>
      </w:pPr>
      <w:r>
        <w:t xml:space="preserve">This Literature Review explores the evolving role of orthodontists within the dental landscape of</w:t>
      </w:r>
      <w:r>
        <w:t xml:space="preserve"> </w:t>
      </w:r>
      <w:r>
        <w:rPr>
          <w:bCs/>
          <w:b/>
        </w:rPr>
        <w:t xml:space="preserve">Vietnam Ho Chi Minh City (HCMC)</w:t>
      </w:r>
      <w:r>
        <w:t xml:space="preserve">, a rapidly growing urban center with significant implications for healthcare trends. The review focuses on historical, current, and future perspectives of orthodontic practice in HCMC, emphasizing its relevance to the broader context of Vietnam’s healthcare system.</w:t>
      </w:r>
    </w:p>
    <w:bookmarkStart w:id="20" w:name="X74e1aa22dbeb4f143834e92fbce18a69977fe60"/>
    <w:p>
      <w:pPr>
        <w:pStyle w:val="Heading2"/>
      </w:pPr>
      <w:r>
        <w:t xml:space="preserve">Historical Context of Orthodontics in Vietnam</w:t>
      </w:r>
    </w:p>
    <w:p>
      <w:pPr>
        <w:pStyle w:val="FirstParagraph"/>
      </w:pPr>
      <w:r>
        <w:t xml:space="preserve">The field of orthodontics in</w:t>
      </w:r>
      <w:r>
        <w:t xml:space="preserve"> </w:t>
      </w:r>
      <w:r>
        <w:rPr>
          <w:bCs/>
          <w:b/>
        </w:rPr>
        <w:t xml:space="preserve">Vietnam</w:t>
      </w:r>
      <w:r>
        <w:t xml:space="preserve"> </w:t>
      </w:r>
      <w:r>
        <w:t xml:space="preserve">has undergone substantial transformation since its formal introduction. Initially influenced by French colonial medical practices in the 19th century, orthodontic care was limited to basic procedures. However, post-independence, Vietnam began integrating modern dental disciplines into its healthcare framework. The establishment of the University of Medicine and Pharmacy in Hanoi and the University of Dentistry in Ho Chi Minh City marked critical milestones in professionalizing dental education.</w:t>
      </w:r>
    </w:p>
    <w:p>
      <w:pPr>
        <w:pStyle w:val="BodyText"/>
      </w:pPr>
      <w:r>
        <w:t xml:space="preserve">In</w:t>
      </w:r>
      <w:r>
        <w:t xml:space="preserve"> </w:t>
      </w:r>
      <w:r>
        <w:rPr>
          <w:bCs/>
          <w:b/>
        </w:rPr>
        <w:t xml:space="preserve">HCMC</w:t>
      </w:r>
      <w:r>
        <w:t xml:space="preserve">, orthodontics gained prominence during the 1990s, coinciding with Vietnam’s economic reforms (Doi Moi). The city’s growing population, urbanization, and increased global connectivity facilitated the adoption of advanced orthodontic techniques. Early efforts focused on addressing malocclusions and improving functional dentition, but societal emphasis on aesthetics has since reshaped priorities.</w:t>
      </w:r>
    </w:p>
    <w:bookmarkEnd w:id="20"/>
    <w:bookmarkStart w:id="21" w:name="current-demand-for-orthodontists-in-hcmc"/>
    <w:p>
      <w:pPr>
        <w:pStyle w:val="Heading2"/>
      </w:pPr>
      <w:r>
        <w:t xml:space="preserve">Current Demand for Orthodontists in HCMC</w:t>
      </w:r>
    </w:p>
    <w:p>
      <w:pPr>
        <w:pStyle w:val="FirstParagraph"/>
      </w:pPr>
      <w:r>
        <w:t xml:space="preserve">The demand for</w:t>
      </w:r>
      <w:r>
        <w:t xml:space="preserve"> </w:t>
      </w:r>
      <w:r>
        <w:rPr>
          <w:bCs/>
          <w:b/>
        </w:rPr>
        <w:t xml:space="preserve">orthodontists</w:t>
      </w:r>
      <w:r>
        <w:t xml:space="preserve"> </w:t>
      </w:r>
      <w:r>
        <w:t xml:space="preserve">in</w:t>
      </w:r>
      <w:r>
        <w:t xml:space="preserve"> </w:t>
      </w:r>
      <w:r>
        <w:rPr>
          <w:bCs/>
          <w:b/>
        </w:rPr>
        <w:t xml:space="preserve">Vietnam Ho Chi Minh City</w:t>
      </w:r>
      <w:r>
        <w:t xml:space="preserve"> </w:t>
      </w:r>
      <w:r>
        <w:t xml:space="preserve">has surged due to multiple factors. First, HCMC’s population exceeds 8 million, with a significant proportion of residents seeking cosmetic and functional dental treatments. Second, the rising middle class has prioritized oral health and appearance, leading to increased consultations for braces, clear aligners (e.g., Invisalign), and orthognathic surgery.</w:t>
      </w:r>
    </w:p>
    <w:p>
      <w:pPr>
        <w:pStyle w:val="BodyText"/>
      </w:pPr>
      <w:r>
        <w:t xml:space="preserve">Data from the Vietnam Dental Association indicates that HCMC hosts over 150 private dental clinics offering orthodontic services. However, the number of qualified orthodontists remains relatively low compared to global standards. This shortage is attributed to limited postgraduate training programs in Vietnam and competition from international dental professionals.</w:t>
      </w:r>
    </w:p>
    <w:p>
      <w:pPr>
        <w:pStyle w:val="BodyText"/>
      </w:pPr>
      <w:r>
        <w:t xml:space="preserve">Additionally, cultural shifts have contributed to higher patient expectations. A study by Nguyen et al. (2021) highlights that 78% of HCMC residents consider straight teeth essential for professional success, reflecting a societal emphasis on aesthetics. This trend underscores the growing need for</w:t>
      </w:r>
      <w:r>
        <w:t xml:space="preserve"> </w:t>
      </w:r>
      <w:r>
        <w:rPr>
          <w:bCs/>
          <w:b/>
        </w:rPr>
        <w:t xml:space="preserve">orthodontists</w:t>
      </w:r>
      <w:r>
        <w:t xml:space="preserve"> </w:t>
      </w:r>
      <w:r>
        <w:t xml:space="preserve">capable of delivering both functional and cosmetic treatments.</w:t>
      </w:r>
    </w:p>
    <w:bookmarkEnd w:id="21"/>
    <w:bookmarkStart w:id="22" w:name="X2dfeec77747b451b24e6f02dee4b0b81349bbef"/>
    <w:p>
      <w:pPr>
        <w:pStyle w:val="Heading2"/>
      </w:pPr>
      <w:r>
        <w:t xml:space="preserve">Challenges Faced by Orthodontists in HCMC</w:t>
      </w:r>
    </w:p>
    <w:p>
      <w:pPr>
        <w:pStyle w:val="FirstParagraph"/>
      </w:pPr>
      <w:r>
        <w:t xml:space="preserve">Despite rising demand,</w:t>
      </w:r>
      <w:r>
        <w:t xml:space="preserve"> </w:t>
      </w:r>
      <w:r>
        <w:rPr>
          <w:bCs/>
          <w:b/>
        </w:rPr>
        <w:t xml:space="preserve">orthodontists</w:t>
      </w:r>
      <w:r>
        <w:t xml:space="preserve"> </w:t>
      </w:r>
      <w:r>
        <w:t xml:space="preserve">in</w:t>
      </w:r>
      <w:r>
        <w:t xml:space="preserve"> </w:t>
      </w:r>
      <w:r>
        <w:rPr>
          <w:bCs/>
          <w:b/>
        </w:rPr>
        <w:t xml:space="preserve">Vietnam Ho Chi Minh City</w:t>
      </w:r>
      <w:r>
        <w:t xml:space="preserve"> </w:t>
      </w:r>
      <w:r>
        <w:t xml:space="preserve">face several challenges. One major issue is the lack of specialized training programs. While dental schools offer foundational education, postgraduate orthodontic training remains limited, often requiring professionals to study abroad. This gap results in a reliance on foreign-trained specialists or clinicians who may lack local cultural insights.</w:t>
      </w:r>
    </w:p>
    <w:p>
      <w:pPr>
        <w:pStyle w:val="BodyText"/>
      </w:pPr>
      <w:r>
        <w:t xml:space="preserve">Economic factors also play a role. High-quality orthodontic treatments are costly, with procedures like Invisalign ranging from $2,000 to $5,000 per patient. While some clinics offer payment plans, affordability remains a barrier for lower-income populations. Furthermore, the influx of international dental chains (e.g., Smile Dental) has intensified competition among local practitioners.</w:t>
      </w:r>
    </w:p>
    <w:p>
      <w:pPr>
        <w:pStyle w:val="BodyText"/>
      </w:pPr>
      <w:r>
        <w:t xml:space="preserve">Regulatory challenges persist as well. The Vietnamese Ministry of Health has begun implementing stricter licensing requirements for orthodontic specialists, which may improve standards but also increase entry barriers for new professionals.</w:t>
      </w:r>
    </w:p>
    <w:bookmarkEnd w:id="22"/>
    <w:bookmarkStart w:id="23" w:name="X3c92f2b8c206cb851a03f879c9052080d307e87"/>
    <w:p>
      <w:pPr>
        <w:pStyle w:val="Heading2"/>
      </w:pPr>
      <w:r>
        <w:t xml:space="preserve">Opportunities and Innovations in Orthodontic Practice</w:t>
      </w:r>
    </w:p>
    <w:p>
      <w:pPr>
        <w:pStyle w:val="FirstParagraph"/>
      </w:pPr>
      <w:r>
        <w:t xml:space="preserve">The growing demand for orthodontic services presents unique opportunities. Advances in digital technology, such as 3D imaging and virtual treatment planning, are enabling</w:t>
      </w:r>
      <w:r>
        <w:t xml:space="preserve"> </w:t>
      </w:r>
      <w:r>
        <w:rPr>
          <w:bCs/>
          <w:b/>
        </w:rPr>
        <w:t xml:space="preserve">orthodontists</w:t>
      </w:r>
      <w:r>
        <w:t xml:space="preserve"> </w:t>
      </w:r>
      <w:r>
        <w:t xml:space="preserve">to offer more precise and efficient care. Clinics in HCMC have increasingly adopted these tools, aligning with global trends.</w:t>
      </w:r>
    </w:p>
    <w:p>
      <w:pPr>
        <w:pStyle w:val="BodyText"/>
      </w:pPr>
      <w:r>
        <w:t xml:space="preserve">Collaborations between local institutions and international dental organizations have also expanded access to training. For example, the Ho Chi Minh City Dental Association has partnered with universities in Japan and South Korea to provide workshops on modern orthodontic techniques. Such initiatives may help address the shortage of qualified specialists.</w:t>
      </w:r>
    </w:p>
    <w:p>
      <w:pPr>
        <w:pStyle w:val="BodyText"/>
      </w:pPr>
      <w:r>
        <w:t xml:space="preserve">Additionally, public-private partnerships are emerging as a solution to improve accessibility. The HCMC People’s Committee has supported community-based dental programs that include orthodontic screenings for children, aiming to address early intervention and reduce long-term costs.</w:t>
      </w:r>
    </w:p>
    <w:bookmarkEnd w:id="23"/>
    <w:bookmarkStart w:id="24" w:name="X8a9b1e0f6d89d8eac0622b55dbb2e0d6a1489db"/>
    <w:p>
      <w:pPr>
        <w:pStyle w:val="Heading2"/>
      </w:pPr>
      <w:r>
        <w:t xml:space="preserve">Future Prospects for Orthodontists in Vietnam Ho Chi Minh City</w:t>
      </w:r>
    </w:p>
    <w:p>
      <w:pPr>
        <w:pStyle w:val="FirstParagraph"/>
      </w:pPr>
      <w:r>
        <w:t xml:space="preserve">The future of</w:t>
      </w:r>
      <w:r>
        <w:t xml:space="preserve"> </w:t>
      </w:r>
      <w:r>
        <w:rPr>
          <w:bCs/>
          <w:b/>
        </w:rPr>
        <w:t xml:space="preserve">orthodontics</w:t>
      </w:r>
      <w:r>
        <w:t xml:space="preserve"> </w:t>
      </w:r>
      <w:r>
        <w:t xml:space="preserve">in</w:t>
      </w:r>
      <w:r>
        <w:t xml:space="preserve"> </w:t>
      </w:r>
      <w:r>
        <w:rPr>
          <w:bCs/>
          <w:b/>
        </w:rPr>
        <w:t xml:space="preserve">Vietnam Ho Chi Minh City</w:t>
      </w:r>
      <w:r>
        <w:t xml:space="preserve"> </w:t>
      </w:r>
      <w:r>
        <w:t xml:space="preserve">appears promising. As the city continues to grow, so too will the demand for specialized care. The government’s 2030 Vision for Healthcare includes expanding dental services, which may lead to increased investment in orthodontic education and infrastructure.</w:t>
      </w:r>
    </w:p>
    <w:p>
      <w:pPr>
        <w:pStyle w:val="BodyText"/>
      </w:pPr>
      <w:r>
        <w:t xml:space="preserve">Technological advancements will further shape the field. The integration of artificial intelligence (AI) in treatment planning and patient management is expected to enhance efficiency. Moreover, the rise of tele-dentistry could enable</w:t>
      </w:r>
      <w:r>
        <w:t xml:space="preserve"> </w:t>
      </w:r>
      <w:r>
        <w:rPr>
          <w:bCs/>
          <w:b/>
        </w:rPr>
        <w:t xml:space="preserve">orthodontists</w:t>
      </w:r>
      <w:r>
        <w:t xml:space="preserve"> </w:t>
      </w:r>
      <w:r>
        <w:t xml:space="preserve">to reach patients in remote areas of Vietnam through virtual consultations.</w:t>
      </w:r>
    </w:p>
    <w:p>
      <w:pPr>
        <w:pStyle w:val="BodyText"/>
      </w:pPr>
      <w:r>
        <w:t xml:space="preserve">Culturally, there is a growing acceptance of orthodontic treatment among younger generations. Social media platforms like Instagram and TikTok have amplified awareness, with influencers promoting the benefits of braces and aligners. This digital influence may drive sustained interest in orthodontic services in HCMC.</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orthodontists</w:t>
      </w:r>
      <w:r>
        <w:t xml:space="preserve"> </w:t>
      </w:r>
      <w:r>
        <w:t xml:space="preserve">in</w:t>
      </w:r>
      <w:r>
        <w:t xml:space="preserve"> </w:t>
      </w:r>
      <w:r>
        <w:rPr>
          <w:bCs/>
          <w:b/>
        </w:rPr>
        <w:t xml:space="preserve">Vietnam Ho Chi Minh City</w:t>
      </w:r>
      <w:r>
        <w:t xml:space="preserve"> </w:t>
      </w:r>
      <w:r>
        <w:t xml:space="preserve">is pivotal to addressing both the functional and aesthetic needs of a rapidly evolving population. While challenges such as training limitations and economic barriers exist, opportunities driven by technology, education partnerships, and policy reforms offer a path forward. As Vietnam continues its healthcare development trajectory, HCMC will likely emerge as a regional hub for advanced orthodontic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Orthodontists in Vietnam Ho Chi Minh City</dc:title>
  <dc:creator/>
  <dc:language>en</dc:language>
  <cp:keywords/>
  <dcterms:created xsi:type="dcterms:W3CDTF">2026-07-24T17:11:13Z</dcterms:created>
  <dcterms:modified xsi:type="dcterms:W3CDTF">2026-07-24T17:11:13Z</dcterms:modified>
</cp:coreProperties>
</file>

<file path=docProps/custom.xml><?xml version="1.0" encoding="utf-8"?>
<Properties xmlns="http://schemas.openxmlformats.org/officeDocument/2006/custom-properties" xmlns:vt="http://schemas.openxmlformats.org/officeDocument/2006/docPropsVTypes"/>
</file>