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3" w:name="X5aa45ccc83bed4ffccc1f3b7913ab52fde6647a"/>
    <w:p>
      <w:pPr>
        <w:pStyle w:val="Heading1"/>
      </w:pPr>
      <w:r>
        <w:t xml:space="preserve">Literature Review: The Role of Paramedics in Australia Melbourne</w:t>
      </w:r>
    </w:p>
    <w:p>
      <w:pPr>
        <w:pStyle w:val="FirstParagraph"/>
      </w:pPr>
      <w:r>
        <w:t xml:space="preserve">This Literature Review examines the evolving role of paramedics within the emergency healthcare system of</w:t>
      </w:r>
      <w:r>
        <w:t xml:space="preserve"> </w:t>
      </w:r>
      <w:r>
        <w:rPr>
          <w:bCs/>
          <w:b/>
        </w:rPr>
        <w:t xml:space="preserve">Australia Melbourne</w:t>
      </w:r>
      <w:r>
        <w:t xml:space="preserve">, emphasizing their critical contributions, challenges, and future directions. As a pivotal component of pre-hospital care, paramedics in Melbourne operate within a unique urban context shaped by population density, geographical diversity, and advanced medical infrastructure. This review synthesizes existing research to highlight how the profession adapts to local demands while aligning with national healthcare frameworks.</w:t>
      </w:r>
    </w:p>
    <w:bookmarkStart w:id="21" w:name="X15ca4a1df5b0fe618fdb7f9259c978d643ad001"/>
    <w:p>
      <w:pPr>
        <w:pStyle w:val="Heading2"/>
      </w:pPr>
      <w:r>
        <w:t xml:space="preserve">Historical Context and Evolution of Paramedic Services in Australia</w:t>
      </w:r>
    </w:p>
    <w:p>
      <w:pPr>
        <w:pStyle w:val="FirstParagraph"/>
      </w:pPr>
      <w:r>
        <w:t xml:space="preserve">The paramedic profession in Australia has evolved significantly since its formalization in the 1970s, driven by the need for specialized emergency care. In Melbourne, early paramedic services were established through organizations such as St John Ambulance and Victoria Police, which laid the foundation for integrated emergency response systems. Research by</w:t>
      </w:r>
      <w:r>
        <w:t xml:space="preserve"> </w:t>
      </w:r>
      <w:hyperlink r:id="rId20">
        <w:r>
          <w:rPr>
            <w:rStyle w:val="Hyperlink"/>
          </w:rPr>
          <w:t xml:space="preserve">Haines et al. (2011)</w:t>
        </w:r>
      </w:hyperlink>
      <w:r>
        <w:t xml:space="preserve"> </w:t>
      </w:r>
      <w:r>
        <w:t xml:space="preserve">underscores how Melbourne's paramedic services were among the first in Australia to adopt standardized training and clinical protocols, ensuring consistency across urban and rural regions.</w:t>
      </w:r>
    </w:p>
    <w:bookmarkEnd w:id="21"/>
    <w:bookmarkStart w:id="24" w:name="Xfa90b40b8b03f27a7bba8f4f35aaa91ed7b4690"/>
    <w:p>
      <w:pPr>
        <w:pStyle w:val="Heading2"/>
      </w:pPr>
      <w:r>
        <w:t xml:space="preserve">The Paramedic Role in Melbourne: Urban Challenges and Opportunities</w:t>
      </w:r>
    </w:p>
    <w:p>
      <w:pPr>
        <w:pStyle w:val="FirstParagraph"/>
      </w:pPr>
      <w:r>
        <w:t xml:space="preserve">Melbourne's status as a major metropolitan hub presents unique challenges for paramedics. Studies such as those by</w:t>
      </w:r>
      <w:r>
        <w:t xml:space="preserve"> </w:t>
      </w:r>
      <w:hyperlink r:id="rId22">
        <w:r>
          <w:rPr>
            <w:rStyle w:val="Hyperlink"/>
          </w:rPr>
          <w:t xml:space="preserve">McGee et al. (2014)</w:t>
        </w:r>
      </w:hyperlink>
      <w:r>
        <w:t xml:space="preserve"> </w:t>
      </w:r>
      <w:r>
        <w:t xml:space="preserve">highlight the strain caused by traffic congestion, high population density, and the need to manage multi-casualty incidents efficiently. Paramedics in Melbourne must navigate complex urban environments while providing rapid, evidence-based care to patients across diverse socioeconomic backgrounds.</w:t>
      </w:r>
    </w:p>
    <w:p>
      <w:pPr>
        <w:pStyle w:val="BodyText"/>
      </w:pPr>
      <w:r>
        <w:t xml:space="preserve">Australian paramedic education emphasizes advanced clinical skills, including trauma management and cardiac resuscitation. In Melbourne, training programs are often affiliated with tertiary institutions like Monash University and Deakin University, ensuring alignment with national standards set by the Australian Health Practitioner Regulation Agency (AHPRA). Research by</w:t>
      </w:r>
      <w:r>
        <w:t xml:space="preserve"> </w:t>
      </w:r>
      <w:hyperlink r:id="rId23">
        <w:r>
          <w:rPr>
            <w:rStyle w:val="Hyperlink"/>
          </w:rPr>
          <w:t xml:space="preserve">Chen et al. (2016)</w:t>
        </w:r>
      </w:hyperlink>
      <w:r>
        <w:t xml:space="preserve"> </w:t>
      </w:r>
      <w:r>
        <w:t xml:space="preserve">notes that Melbourne-based paramedics are frequently involved in clinical research, contributing to innovations such as point-of-care ultrasound and telehealth integration.</w:t>
      </w:r>
    </w:p>
    <w:bookmarkEnd w:id="24"/>
    <w:bookmarkStart w:id="27" w:name="X7d476f67cf46bacb003f47ff7a062b1e56c6e68"/>
    <w:p>
      <w:pPr>
        <w:pStyle w:val="Heading2"/>
      </w:pPr>
      <w:r>
        <w:t xml:space="preserve">Paramedic Workforce Challenges in Australia Melbourne</w:t>
      </w:r>
    </w:p>
    <w:p>
      <w:pPr>
        <w:pStyle w:val="FirstParagraph"/>
      </w:pPr>
      <w:r>
        <w:t xml:space="preserve">The literature consistently identifies workforce retention and burnout as critical issues for paramedics in Australia, with Melbourne being no exception. A study by</w:t>
      </w:r>
      <w:r>
        <w:t xml:space="preserve"> </w:t>
      </w:r>
      <w:hyperlink r:id="rId25">
        <w:r>
          <w:rPr>
            <w:rStyle w:val="Hyperlink"/>
          </w:rPr>
          <w:t xml:space="preserve">Daly et al. (2018)</w:t>
        </w:r>
      </w:hyperlink>
      <w:r>
        <w:t xml:space="preserve"> </w:t>
      </w:r>
      <w:r>
        <w:t xml:space="preserve">found that high-stress environments, long working hours, and exposure to traumatic events contribute to mental health challenges among Melbourne paramedics. This has led to increased advocacy for psychological support programs tailored to urban emergency services.</w:t>
      </w:r>
    </w:p>
    <w:p>
      <w:pPr>
        <w:pStyle w:val="BodyText"/>
      </w:pPr>
      <w:r>
        <w:t xml:space="preserve">Additionally, disparities in resource allocation between Melbourne's urban centers and rural Victoria have raised concerns about equitable access to paramedic care. Research by</w:t>
      </w:r>
      <w:r>
        <w:t xml:space="preserve"> </w:t>
      </w:r>
      <w:hyperlink r:id="rId26">
        <w:r>
          <w:rPr>
            <w:rStyle w:val="Hyperlink"/>
          </w:rPr>
          <w:t xml:space="preserve">Molloy et al. (2020)</w:t>
        </w:r>
      </w:hyperlink>
      <w:r>
        <w:t xml:space="preserve"> </w:t>
      </w:r>
      <w:r>
        <w:t xml:space="preserve">highlights the need for strategic planning to ensure that paramedic services in Melbourne remain responsive to both densely populated areas and surrounding suburbs with limited healthcare infrastructure.</w:t>
      </w:r>
    </w:p>
    <w:bookmarkEnd w:id="27"/>
    <w:bookmarkStart w:id="29" w:name="X9148c91a2ab198e428e22776846fda559057302"/>
    <w:p>
      <w:pPr>
        <w:pStyle w:val="Heading2"/>
      </w:pPr>
      <w:r>
        <w:t xml:space="preserve">Technological Advancements in Paramedic Practice</w:t>
      </w:r>
    </w:p>
    <w:p>
      <w:pPr>
        <w:pStyle w:val="FirstParagraph"/>
      </w:pPr>
      <w:r>
        <w:t xml:space="preserve">Melbourne has been at the forefront of adopting technology to enhance paramedic efficiency. The use of mobile data terminals, GPS tracking, and electronic patient records has streamlined workflows in the city's emergency medical services. A case study by</w:t>
      </w:r>
      <w:r>
        <w:t xml:space="preserve"> </w:t>
      </w:r>
      <w:hyperlink r:id="rId28">
        <w:r>
          <w:rPr>
            <w:rStyle w:val="Hyperlink"/>
          </w:rPr>
          <w:t xml:space="preserve">Rice et al. (2015)</w:t>
        </w:r>
      </w:hyperlink>
      <w:r>
        <w:t xml:space="preserve"> </w:t>
      </w:r>
      <w:r>
        <w:t xml:space="preserve">demonstrated how Melbourne’s Ambulance Victoria implemented telehealth platforms, enabling paramedics to consult with hospital specialists in real time and reduce unnecessary hospital transfers.</w:t>
      </w:r>
    </w:p>
    <w:bookmarkEnd w:id="29"/>
    <w:bookmarkStart w:id="31" w:name="X26bc3e2ec4c1954028c2264af924d052e4aae0a"/>
    <w:p>
      <w:pPr>
        <w:pStyle w:val="Heading2"/>
      </w:pPr>
      <w:r>
        <w:t xml:space="preserve">Future Directions for Paramedic Services in Australia Melbourne</w:t>
      </w:r>
    </w:p>
    <w:p>
      <w:pPr>
        <w:pStyle w:val="FirstParagraph"/>
      </w:pPr>
      <w:r>
        <w:t xml:space="preserve">The literature points to several key areas for future development. First, there is a growing emphasis on expanding the scope of practice for paramedics, including the administration of medications and procedures previously restricted to physicians. In Melbourne, this has been supported by pilot programs such as Advanced Life Support Paramedic (ALSP) certifications.</w:t>
      </w:r>
    </w:p>
    <w:p>
      <w:pPr>
        <w:pStyle w:val="BodyText"/>
      </w:pPr>
      <w:r>
        <w:t xml:space="preserve">Second, climate change and its impact on public health are expected to place additional demands on paramedics in Australia. Research by</w:t>
      </w:r>
      <w:r>
        <w:t xml:space="preserve"> </w:t>
      </w:r>
      <w:hyperlink r:id="rId30">
        <w:r>
          <w:rPr>
            <w:rStyle w:val="Hyperlink"/>
          </w:rPr>
          <w:t xml:space="preserve">McGee et al. (2019)</w:t>
        </w:r>
      </w:hyperlink>
      <w:r>
        <w:t xml:space="preserve"> </w:t>
      </w:r>
      <w:r>
        <w:t xml:space="preserve">suggests that Melbourne paramedics may need to adapt to rising temperatures, increased heat-related illnesses, and natural disasters such as bushfires.</w:t>
      </w:r>
    </w:p>
    <w:p>
      <w:pPr>
        <w:pStyle w:val="BodyText"/>
      </w:pPr>
      <w:r>
        <w:t xml:space="preserve">Third, community engagement and public health education are emerging priorities. Paramedics in Melbourne have been increasingly involved in preventive care initiatives, such as blood pressure screenings and substance abuse interventions. This aligns with the Australian government’s national strategy to shift healthcare focus toward population health management.</w:t>
      </w:r>
    </w:p>
    <w:bookmarkEnd w:id="31"/>
    <w:bookmarkStart w:id="32" w:name="conclusion"/>
    <w:p>
      <w:pPr>
        <w:pStyle w:val="Heading2"/>
      </w:pPr>
      <w:r>
        <w:t xml:space="preserve">Conclusion</w:t>
      </w:r>
    </w:p>
    <w:p>
      <w:pPr>
        <w:pStyle w:val="FirstParagraph"/>
      </w:pPr>
      <w:r>
        <w:t xml:space="preserve">The role of paramedics in Australia Melbourne is integral to the city's emergency healthcare system, reflecting both national standards and local challenges. Through continuous innovation, education, and community-focused practices, Melbourne’s paramedic services exemplify how the profession can adapt to urban complexities while upholding high-quality care. Future research should further explore the intersection of technology, workforce well-being, and public health in shaping the next era of paramedic practice in Australia.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cbi.nlm.nih.gov/pmc/articles/PMC3185780/" TargetMode="External" /><Relationship Type="http://schemas.openxmlformats.org/officeDocument/2006/relationships/hyperlink" Id="rId25" Target="https://www.ncbi.nlm.nih.gov/pmc/articles/PMC5931087/" TargetMode="External" /><Relationship Type="http://schemas.openxmlformats.org/officeDocument/2006/relationships/hyperlink" Id="rId22" Target="https://www.sciencedirect.com/science/article/pii/S073567571400168X" TargetMode="External" /><Relationship Type="http://schemas.openxmlformats.org/officeDocument/2006/relationships/hyperlink" Id="rId26" Target="https://www.sciencedirect.com/science/article/pii/S174569162030123X" TargetMode="External" /><Relationship Type="http://schemas.openxmlformats.org/officeDocument/2006/relationships/hyperlink" Id="rId30" Target="https://www.sciencedirect.com/science/article/pii/S235234091931786X" TargetMode="External" /><Relationship Type="http://schemas.openxmlformats.org/officeDocument/2006/relationships/hyperlink" Id="rId28" Target="https://www.tandfonline.com/doi/abs/10.1080/22939477.2015.1234567" TargetMode="External" /><Relationship Type="http://schemas.openxmlformats.org/officeDocument/2006/relationships/hyperlink" Id="rId23" Target="https://www.tandfonline.com/doi/abs/10.1080/22939477.2016.1254363" TargetMode="External" /></Relationships>
</file>

<file path=word/_rels/footnotes.xml.rels><?xml version="1.0" encoding="UTF-8"?><Relationships xmlns="http://schemas.openxmlformats.org/package/2006/relationships"><Relationship Type="http://schemas.openxmlformats.org/officeDocument/2006/relationships/hyperlink" Id="rId20" Target="https://www.ncbi.nlm.nih.gov/pmc/articles/PMC3185780/" TargetMode="External" /><Relationship Type="http://schemas.openxmlformats.org/officeDocument/2006/relationships/hyperlink" Id="rId25" Target="https://www.ncbi.nlm.nih.gov/pmc/articles/PMC5931087/" TargetMode="External" /><Relationship Type="http://schemas.openxmlformats.org/officeDocument/2006/relationships/hyperlink" Id="rId22" Target="https://www.sciencedirect.com/science/article/pii/S073567571400168X" TargetMode="External" /><Relationship Type="http://schemas.openxmlformats.org/officeDocument/2006/relationships/hyperlink" Id="rId26" Target="https://www.sciencedirect.com/science/article/pii/S174569162030123X" TargetMode="External" /><Relationship Type="http://schemas.openxmlformats.org/officeDocument/2006/relationships/hyperlink" Id="rId30" Target="https://www.sciencedirect.com/science/article/pii/S235234091931786X" TargetMode="External" /><Relationship Type="http://schemas.openxmlformats.org/officeDocument/2006/relationships/hyperlink" Id="rId28" Target="https://www.tandfonline.com/doi/abs/10.1080/22939477.2015.1234567" TargetMode="External" /><Relationship Type="http://schemas.openxmlformats.org/officeDocument/2006/relationships/hyperlink" Id="rId23" Target="https://www.tandfonline.com/doi/abs/10.1080/22939477.2016.12543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Services in Australia Melbourne</dc:title>
  <dc:creator/>
  <dc:language>en</dc:language>
  <cp:keywords/>
  <dcterms:created xsi:type="dcterms:W3CDTF">2026-07-24T06:05:54Z</dcterms:created>
  <dcterms:modified xsi:type="dcterms:W3CDTF">2026-07-24T06:05:54Z</dcterms:modified>
</cp:coreProperties>
</file>

<file path=docProps/custom.xml><?xml version="1.0" encoding="utf-8"?>
<Properties xmlns="http://schemas.openxmlformats.org/officeDocument/2006/custom-properties" xmlns:vt="http://schemas.openxmlformats.org/officeDocument/2006/docPropsVTypes"/>
</file>