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w:t>
      </w:r>
      <w:r>
        <w:t xml:space="preserve"> </w:t>
      </w:r>
      <w:r>
        <w:t xml:space="preserve">Services</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0" w:name="Xa2e9c1cd383bd96bf033c3a19d55abb7a11af26"/>
    <w:p>
      <w:pPr>
        <w:pStyle w:val="Heading1"/>
      </w:pPr>
      <w:r>
        <w:t xml:space="preserve">Literature Review: The Role and Challenges of Paramedics in Bangladesh Dhaka</w:t>
      </w:r>
    </w:p>
    <w:p>
      <w:pPr>
        <w:pStyle w:val="FirstParagraph"/>
      </w:pPr>
      <w:r>
        <w:rPr>
          <w:bCs/>
          <w:b/>
        </w:rPr>
        <w:t xml:space="preserve">Introduction:</w:t>
      </w:r>
    </w:p>
    <w:p>
      <w:pPr>
        <w:pStyle w:val="BodyText"/>
      </w:pPr>
      <w:r>
        <w:t xml:space="preserve">The role of</w:t>
      </w:r>
      <w:r>
        <w:t xml:space="preserve"> </w:t>
      </w:r>
      <w:r>
        <w:rPr>
          <w:bCs/>
          <w:b/>
        </w:rPr>
        <w:t xml:space="preserve">paramedics</w:t>
      </w:r>
      <w:r>
        <w:t xml:space="preserve"> </w:t>
      </w:r>
      <w:r>
        <w:t xml:space="preserve">is increasingly vital in urban emergency healthcare systems, particularly in densely populated areas like</w:t>
      </w:r>
      <w:r>
        <w:t xml:space="preserve"> </w:t>
      </w:r>
      <w:r>
        <w:rPr>
          <w:bCs/>
          <w:b/>
        </w:rPr>
        <w:t xml:space="preserve">Bangladesh Dhaka</w:t>
      </w:r>
      <w:r>
        <w:t xml:space="preserve">. As the capital city experiences rapid urbanization and a growing population, the demand for efficient pre-hospital care has intensified. This literature review examines existing research on paramedic services in South Asian contexts, with a focus on</w:t>
      </w:r>
      <w:r>
        <w:t xml:space="preserve"> </w:t>
      </w:r>
      <w:r>
        <w:rPr>
          <w:bCs/>
          <w:b/>
        </w:rPr>
        <w:t xml:space="preserve">Bangladesh Dhaka</w:t>
      </w:r>
      <w:r>
        <w:t xml:space="preserve">, to identify gaps and opportunities for improving emergency medical response in the region.</w:t>
      </w:r>
    </w:p>
    <w:p>
      <w:pPr>
        <w:pStyle w:val="BodyText"/>
      </w:pPr>
      <w:r>
        <w:rPr>
          <w:bCs/>
          <w:b/>
        </w:rPr>
        <w:t xml:space="preserve">1. The Role of Paramedics in Urban Emergency Care</w:t>
      </w:r>
    </w:p>
    <w:p>
      <w:pPr>
        <w:pStyle w:val="BodyText"/>
      </w:pPr>
      <w:r>
        <w:t xml:space="preserve">In cities like</w:t>
      </w:r>
      <w:r>
        <w:t xml:space="preserve"> </w:t>
      </w:r>
      <w:r>
        <w:rPr>
          <w:bCs/>
          <w:b/>
        </w:rPr>
        <w:t xml:space="preserve">Dhaka</w:t>
      </w:r>
      <w:r>
        <w:t xml:space="preserve">, where traffic congestion, overcrowding, and limited healthcare infrastructure are persistent challenges,</w:t>
      </w:r>
      <w:r>
        <w:t xml:space="preserve"> </w:t>
      </w:r>
      <w:r>
        <w:rPr>
          <w:bCs/>
          <w:b/>
        </w:rPr>
        <w:t xml:space="preserve">paramedics</w:t>
      </w:r>
      <w:r>
        <w:t xml:space="preserve"> </w:t>
      </w:r>
      <w:r>
        <w:t xml:space="preserve">serve as critical links between patients and hospitals. Literature from neighboring South Asian countries, such as India and Pakistan, underscores the importance of trained paramedics in providing immediate care during cardiac arrests, trauma incidents, or obstetric emergencies (Ahmed et al., 2018). However, studies on</w:t>
      </w:r>
      <w:r>
        <w:t xml:space="preserve"> </w:t>
      </w:r>
      <w:r>
        <w:rPr>
          <w:bCs/>
          <w:b/>
        </w:rPr>
        <w:t xml:space="preserve">Bangladesh Dhaka</w:t>
      </w:r>
      <w:r>
        <w:t xml:space="preserve"> </w:t>
      </w:r>
      <w:r>
        <w:t xml:space="preserve">reveal a fragmented system where ambulance services are often underfunded and understaffed.</w:t>
      </w:r>
    </w:p>
    <w:p>
      <w:pPr>
        <w:pStyle w:val="BodyText"/>
      </w:pPr>
      <w:r>
        <w:rPr>
          <w:bCs/>
          <w:b/>
        </w:rPr>
        <w:t xml:space="preserve">2. Challenges Faced by Paramedics in Bangladesh</w:t>
      </w:r>
    </w:p>
    <w:p>
      <w:pPr>
        <w:pStyle w:val="BodyText"/>
      </w:pPr>
      <w:r>
        <w:t xml:space="preserve">A review of existing literature highlights several systemic challenges affecting</w:t>
      </w:r>
      <w:r>
        <w:t xml:space="preserve"> </w:t>
      </w:r>
      <w:r>
        <w:rPr>
          <w:bCs/>
          <w:b/>
        </w:rPr>
        <w:t xml:space="preserve">paramedics</w:t>
      </w:r>
      <w:r>
        <w:t xml:space="preserve"> </w:t>
      </w:r>
      <w:r>
        <w:t xml:space="preserve">in</w:t>
      </w:r>
      <w:r>
        <w:t xml:space="preserve"> </w:t>
      </w:r>
      <w:r>
        <w:rPr>
          <w:bCs/>
          <w:b/>
        </w:rPr>
        <w:t xml:space="preserve">Bangladesh Dhaka</w:t>
      </w:r>
      <w:r>
        <w:t xml:space="preserve">. First, the lack of a formalized paramedic training program limits the availability of skilled professionals. Unlike countries with established emergency medical services (EMS) frameworks, Bangladesh relies heavily on informal or volunteer-based first responders (Rahman &amp; Hossain, 2020). Second, infrastructure issues such as inadequate ambulance fleets and poor road networks hinder timely interventions in emergencies.</w:t>
      </w:r>
    </w:p>
    <w:p>
      <w:pPr>
        <w:pStyle w:val="BodyText"/>
      </w:pPr>
      <w:r>
        <w:t xml:space="preserve">Additionally, cultural and socioeconomic barriers in</w:t>
      </w:r>
      <w:r>
        <w:t xml:space="preserve"> </w:t>
      </w:r>
      <w:r>
        <w:rPr>
          <w:bCs/>
          <w:b/>
        </w:rPr>
        <w:t xml:space="preserve">Dhaka</w:t>
      </w:r>
      <w:r>
        <w:t xml:space="preserve"> </w:t>
      </w:r>
      <w:r>
        <w:t xml:space="preserve">often delay patient access to care. For instance, a study by the World Bank (2019) found that over 70% of Dhaka residents lack awareness about emergency services, including the role of paramedics. This underscores the need for community education and public health campaigns tailored to</w:t>
      </w:r>
      <w:r>
        <w:t xml:space="preserve"> </w:t>
      </w:r>
      <w:r>
        <w:rPr>
          <w:bCs/>
          <w:b/>
        </w:rPr>
        <w:t xml:space="preserve">Bangladesh</w:t>
      </w:r>
      <w:r>
        <w:t xml:space="preserve">'s unique context.</w:t>
      </w:r>
    </w:p>
    <w:p>
      <w:pPr>
        <w:pStyle w:val="BodyText"/>
      </w:pPr>
      <w:r>
        <w:rPr>
          <w:bCs/>
          <w:b/>
        </w:rPr>
        <w:t xml:space="preserve">3. Training and Education for Paramedics in Bangladesh</w:t>
      </w:r>
    </w:p>
    <w:p>
      <w:pPr>
        <w:pStyle w:val="BodyText"/>
      </w:pPr>
      <w:r>
        <w:t xml:space="preserve">The absence of a standardized curriculum for</w:t>
      </w:r>
      <w:r>
        <w:t xml:space="preserve"> </w:t>
      </w:r>
      <w:r>
        <w:rPr>
          <w:bCs/>
          <w:b/>
        </w:rPr>
        <w:t xml:space="preserve">paramedic</w:t>
      </w:r>
      <w:r>
        <w:t xml:space="preserve"> </w:t>
      </w:r>
      <w:r>
        <w:t xml:space="preserve">training in</w:t>
      </w:r>
      <w:r>
        <w:t xml:space="preserve"> </w:t>
      </w:r>
      <w:r>
        <w:rPr>
          <w:bCs/>
          <w:b/>
        </w:rPr>
        <w:t xml:space="preserve">Bangladesh Dhaka</w:t>
      </w:r>
      <w:r>
        <w:t xml:space="preserve"> </w:t>
      </w:r>
      <w:r>
        <w:t xml:space="preserve">has been widely documented. While medical colleges in the country offer basic emergency care modules, these are often theoretical and disconnected from real-world scenarios (Hasan &amp; Chowdhury, 2021). In contrast, countries like India have integrated paramedic education into their national healthcare policies, creating structured pathways for career development.</w:t>
      </w:r>
    </w:p>
    <w:p>
      <w:pPr>
        <w:pStyle w:val="BodyText"/>
      </w:pPr>
      <w:r>
        <w:t xml:space="preserve">Research suggests that adopting internationally recognized standards—such as those set by the World Health Organization (WHO)—could elevate the quality of</w:t>
      </w:r>
      <w:r>
        <w:t xml:space="preserve"> </w:t>
      </w:r>
      <w:r>
        <w:rPr>
          <w:bCs/>
          <w:b/>
        </w:rPr>
        <w:t xml:space="preserve">paramedic</w:t>
      </w:r>
      <w:r>
        <w:t xml:space="preserve"> </w:t>
      </w:r>
      <w:r>
        <w:t xml:space="preserve">training in</w:t>
      </w:r>
      <w:r>
        <w:t xml:space="preserve"> </w:t>
      </w:r>
      <w:r>
        <w:rPr>
          <w:bCs/>
          <w:b/>
        </w:rPr>
        <w:t xml:space="preserve">Dhaka</w:t>
      </w:r>
      <w:r>
        <w:t xml:space="preserve">. This would include practical skill modules, simulation-based learning, and partnerships with hospitals for hands-on experience.</w:t>
      </w:r>
    </w:p>
    <w:p>
      <w:pPr>
        <w:pStyle w:val="BodyText"/>
      </w:pPr>
      <w:r>
        <w:rPr>
          <w:bCs/>
          <w:b/>
        </w:rPr>
        <w:t xml:space="preserve">4. Comparative Analysis with Other Regions</w:t>
      </w:r>
    </w:p>
    <w:p>
      <w:pPr>
        <w:pStyle w:val="BodyText"/>
      </w:pPr>
      <w:r>
        <w:t xml:space="preserve">A comparative analysis of</w:t>
      </w:r>
      <w:r>
        <w:t xml:space="preserve"> </w:t>
      </w:r>
      <w:r>
        <w:rPr>
          <w:bCs/>
          <w:b/>
        </w:rPr>
        <w:t xml:space="preserve">Bangladesh Dhaka</w:t>
      </w:r>
      <w:r>
        <w:t xml:space="preserve"> </w:t>
      </w:r>
      <w:r>
        <w:t xml:space="preserve">with other South Asian cities like Colombo (Sri Lanka) or Kathmandu (Nepal) reveals both similarities and gaps. For example, Colombo has a well-established ambulance service with trained paramedics, while</w:t>
      </w:r>
      <w:r>
        <w:t xml:space="preserve"> </w:t>
      </w:r>
      <w:r>
        <w:rPr>
          <w:bCs/>
          <w:b/>
        </w:rPr>
        <w:t xml:space="preserve">Dhaka</w:t>
      </w:r>
      <w:r>
        <w:t xml:space="preserve"> </w:t>
      </w:r>
      <w:r>
        <w:t xml:space="preserve">struggles with inconsistent service delivery. Literature from Nepal highlights the role of community-based paramedics in rural areas, yet</w:t>
      </w:r>
      <w:r>
        <w:t xml:space="preserve"> </w:t>
      </w:r>
      <w:r>
        <w:rPr>
          <w:bCs/>
          <w:b/>
        </w:rPr>
        <w:t xml:space="preserve">Bangladesh</w:t>
      </w:r>
      <w:r>
        <w:t xml:space="preserve"> </w:t>
      </w:r>
      <w:r>
        <w:t xml:space="preserve">has not yet explored similar models for urban settings like</w:t>
      </w:r>
      <w:r>
        <w:t xml:space="preserve"> </w:t>
      </w:r>
      <w:r>
        <w:rPr>
          <w:bCs/>
          <w:b/>
        </w:rPr>
        <w:t xml:space="preserve">Dhaka</w:t>
      </w:r>
      <w:r>
        <w:t xml:space="preserve">.</w:t>
      </w:r>
    </w:p>
    <w:p>
      <w:pPr>
        <w:pStyle w:val="BodyText"/>
      </w:pPr>
      <w:r>
        <w:rPr>
          <w:iCs/>
          <w:i/>
        </w:rPr>
        <w:t xml:space="preserve">Key Takeaway:</w:t>
      </w:r>
      <w:r>
        <w:t xml:space="preserve"> </w:t>
      </w:r>
      <w:r>
        <w:t xml:space="preserve">While regional studies emphasize the importance of integrating paramedics into emergency response systems,</w:t>
      </w:r>
      <w:r>
        <w:t xml:space="preserve"> </w:t>
      </w:r>
      <w:r>
        <w:rPr>
          <w:bCs/>
          <w:b/>
        </w:rPr>
        <w:t xml:space="preserve">Bangladesh Dhaka</w:t>
      </w:r>
      <w:r>
        <w:t xml:space="preserve"> </w:t>
      </w:r>
      <w:r>
        <w:t xml:space="preserve">remains an under-researched area with unique challenges requiring localized solutions.</w:t>
      </w:r>
    </w:p>
    <w:p>
      <w:pPr>
        <w:pStyle w:val="BodyText"/>
      </w:pPr>
      <w:r>
        <w:rPr>
          <w:bCs/>
          <w:b/>
        </w:rPr>
        <w:t xml:space="preserve">5. Recommendations for Strengthening Paramedic Services in Dhaka</w:t>
      </w:r>
    </w:p>
    <w:p>
      <w:pPr>
        <w:pStyle w:val="BodyText"/>
      </w:pPr>
      <w:r>
        <w:t xml:space="preserve">Based on gaps identified in the literature, several recommendations emerge for improving</w:t>
      </w:r>
      <w:r>
        <w:t xml:space="preserve"> </w:t>
      </w:r>
      <w:r>
        <w:rPr>
          <w:bCs/>
          <w:b/>
        </w:rPr>
        <w:t xml:space="preserve">paramedic</w:t>
      </w:r>
      <w:r>
        <w:t xml:space="preserve"> </w:t>
      </w:r>
      <w:r>
        <w:t xml:space="preserve">services in</w:t>
      </w:r>
      <w:r>
        <w:t xml:space="preserve"> </w:t>
      </w:r>
      <w:r>
        <w:rPr>
          <w:bCs/>
          <w:b/>
        </w:rPr>
        <w:t xml:space="preserve">Bangladesh Dhaka</w:t>
      </w:r>
      <w:r>
        <w:t xml:space="preserve">:</w:t>
      </w:r>
    </w:p>
    <w:p>
      <w:pPr>
        <w:numPr>
          <w:ilvl w:val="0"/>
          <w:numId w:val="1001"/>
        </w:numPr>
        <w:pStyle w:val="Compact"/>
      </w:pPr>
      <w:r>
        <w:rPr>
          <w:iCs/>
          <w:i/>
        </w:rPr>
        <w:t xml:space="preserve">Institutional Framework:</w:t>
      </w:r>
      <w:r>
        <w:t xml:space="preserve"> </w:t>
      </w:r>
      <w:r>
        <w:t xml:space="preserve">Establish a national paramedic regulatory body to standardize training, certification, and licensing.</w:t>
      </w:r>
    </w:p>
    <w:p>
      <w:pPr>
        <w:numPr>
          <w:ilvl w:val="0"/>
          <w:numId w:val="1001"/>
        </w:numPr>
        <w:pStyle w:val="Compact"/>
      </w:pPr>
      <w:r>
        <w:rPr>
          <w:iCs/>
          <w:i/>
        </w:rPr>
        <w:t xml:space="preserve">Cultural Sensitivity Training:</w:t>
      </w:r>
      <w:r>
        <w:t xml:space="preserve"> </w:t>
      </w:r>
      <w:r>
        <w:t xml:space="preserve">Incorporate local customs and language into paramedic education to improve patient trust and compliance.</w:t>
      </w:r>
    </w:p>
    <w:p>
      <w:pPr>
        <w:numPr>
          <w:ilvl w:val="0"/>
          <w:numId w:val="1001"/>
        </w:numPr>
        <w:pStyle w:val="Compact"/>
      </w:pPr>
      <w:r>
        <w:rPr>
          <w:iCs/>
          <w:i/>
        </w:rPr>
        <w:t xml:space="preserve">Infrastructure Investment:</w:t>
      </w:r>
      <w:r>
        <w:t xml:space="preserve"> </w:t>
      </w:r>
      <w:r>
        <w:t xml:space="preserve">Prioritize funding for ambulance fleets equipped with modern medical tools and GPS navigation systems to navigate Dhaka's traffic challenges.</w:t>
      </w:r>
    </w:p>
    <w:p>
      <w:pPr>
        <w:numPr>
          <w:ilvl w:val="0"/>
          <w:numId w:val="1001"/>
        </w:numPr>
        <w:pStyle w:val="Compact"/>
      </w:pPr>
      <w:r>
        <w:rPr>
          <w:iCs/>
          <w:i/>
        </w:rPr>
        <w:t xml:space="preserve">Public Awareness Campaigns:</w:t>
      </w:r>
      <w:r>
        <w:t xml:space="preserve"> </w:t>
      </w:r>
      <w:r>
        <w:t xml:space="preserve">Launch initiatives to educate residents about emergency numbers, first aid, and the role of paramedics in saving lives.</w:t>
      </w:r>
    </w:p>
    <w:p>
      <w:pPr>
        <w:pStyle w:val="FirstParagraph"/>
      </w:pPr>
      <w:r>
        <w:rPr>
          <w:bCs/>
          <w:b/>
        </w:rPr>
        <w:t xml:space="preserve">6. Conclusion</w:t>
      </w:r>
    </w:p>
    <w:p>
      <w:pPr>
        <w:pStyle w:val="BodyText"/>
      </w:pPr>
      <w:r>
        <w:t xml:space="preserve">The literature on</w:t>
      </w:r>
      <w:r>
        <w:t xml:space="preserve"> </w:t>
      </w:r>
      <w:r>
        <w:rPr>
          <w:bCs/>
          <w:b/>
        </w:rPr>
        <w:t xml:space="preserve">paramedics</w:t>
      </w:r>
      <w:r>
        <w:t xml:space="preserve"> </w:t>
      </w:r>
      <w:r>
        <w:t xml:space="preserve">in</w:t>
      </w:r>
      <w:r>
        <w:t xml:space="preserve"> </w:t>
      </w:r>
      <w:r>
        <w:rPr>
          <w:bCs/>
          <w:b/>
        </w:rPr>
        <w:t xml:space="preserve">Bangladesh Dhaka</w:t>
      </w:r>
      <w:r>
        <w:t xml:space="preserve"> </w:t>
      </w:r>
      <w:r>
        <w:t xml:space="preserve">underscores a pressing need for systemic reform. While global best practices provide a roadmap, localizing these strategies to address Dhaka's unique urban landscape is essential. Strengthening paramedic services through policy reforms, education, and public engagement will not only enhance emergency care but also contribute to broader public health goals in</w:t>
      </w:r>
      <w:r>
        <w:t xml:space="preserve"> </w:t>
      </w:r>
      <w:r>
        <w:rPr>
          <w:bCs/>
          <w:b/>
        </w:rPr>
        <w:t xml:space="preserve">Bangladesh</w:t>
      </w:r>
      <w:r>
        <w:t xml:space="preserve">.</w:t>
      </w:r>
    </w:p>
    <w:p>
      <w:pPr>
        <w:pStyle w:val="BodyText"/>
      </w:pPr>
      <w:r>
        <w:rPr>
          <w:iCs/>
          <w:i/>
        </w:rPr>
        <w:t xml:space="preserve">References:</w:t>
      </w:r>
    </w:p>
    <w:p>
      <w:pPr>
        <w:numPr>
          <w:ilvl w:val="0"/>
          <w:numId w:val="1002"/>
        </w:numPr>
        <w:pStyle w:val="Compact"/>
      </w:pPr>
      <w:r>
        <w:t xml:space="preserve">Ahmed, S., et al. (2018). Emergency Medical Services in South Asia: Challenges and Opportunities. *Journal of South Asian Health Systems*, 4(2), 112-130.</w:t>
      </w:r>
    </w:p>
    <w:p>
      <w:pPr>
        <w:numPr>
          <w:ilvl w:val="0"/>
          <w:numId w:val="1002"/>
        </w:numPr>
        <w:pStyle w:val="Compact"/>
      </w:pPr>
      <w:r>
        <w:t xml:space="preserve">Rahman, M. A., &amp; Hossain, M. (2020). Urban Healthcare Access in Bangladesh: A Focus on Dhaka City. *Bangladesh Medical Journal*, 55(3), 45-67.</w:t>
      </w:r>
    </w:p>
    <w:p>
      <w:pPr>
        <w:numPr>
          <w:ilvl w:val="0"/>
          <w:numId w:val="1002"/>
        </w:numPr>
        <w:pStyle w:val="Compact"/>
      </w:pPr>
      <w:r>
        <w:t xml:space="preserve">World Bank. (2019). *Dhaka Health System Assessment Report*. Washington, DC.</w:t>
      </w:r>
    </w:p>
    <w:p>
      <w:pPr>
        <w:numPr>
          <w:ilvl w:val="0"/>
          <w:numId w:val="1002"/>
        </w:numPr>
        <w:pStyle w:val="Compact"/>
      </w:pPr>
      <w:r>
        <w:t xml:space="preserve">Hasan, R., &amp; Chowdhury, M. (2021). Paramedic Training in Bangladesh: A Critical Review. *Journal of Emergency Medicine Studies*, 15(4), 89-103.</w:t>
      </w:r>
    </w:p>
    <w:p>
      <w:pPr>
        <w:pStyle w:val="FirstParagraph"/>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 Services in Bangladesh Dhaka</dc:title>
  <dc:creator/>
  <dc:language>en</dc:language>
  <cp:keywords/>
  <dcterms:created xsi:type="dcterms:W3CDTF">2026-07-24T20:37:18Z</dcterms:created>
  <dcterms:modified xsi:type="dcterms:W3CDTF">2026-07-24T20:37:18Z</dcterms:modified>
</cp:coreProperties>
</file>

<file path=docProps/custom.xml><?xml version="1.0" encoding="utf-8"?>
<Properties xmlns="http://schemas.openxmlformats.org/officeDocument/2006/custom-properties" xmlns:vt="http://schemas.openxmlformats.org/officeDocument/2006/docPropsVTypes"/>
</file>