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0ad7ffe0deba0f73783edaf57fb07904b22659b"/>
    <w:p>
      <w:pPr>
        <w:pStyle w:val="Heading1"/>
      </w:pPr>
      <w:r>
        <w:t xml:space="preserve">Literature Review: The Role of Paramedics in Emergency Medical Services (EMS) in China Guangzhou</w:t>
      </w:r>
    </w:p>
    <w:p>
      <w:pPr>
        <w:pStyle w:val="FirstParagraph"/>
      </w:pPr>
      <w:r>
        <w:rPr>
          <w:bCs/>
          <w:b/>
        </w:rPr>
        <w:t xml:space="preserve">Literature Review:</w:t>
      </w:r>
      <w:r>
        <w:t xml:space="preserve"> </w:t>
      </w:r>
      <w:r>
        <w:t xml:space="preserve">This document presents a comprehensive analysis of the paramedic profession within the context of China Guangzhou, emphasizing its evolving role in urban emergency care. Paramedics are critical first responders who bridge pre-hospital and hospital-based medical systems, yet their integration into China’s healthcare framework remains an underexplored area. This review synthesizes existing research on paramedic practices globally and applies it to the unique challenges and opportunities present in Guangzhou, a megacity with a population exceeding 15 million.</w:t>
      </w:r>
    </w:p>
    <w:bookmarkStart w:id="20" w:name="Xa54eeafebf87af8c2dc26232f9551fc77cbcb06"/>
    <w:p>
      <w:pPr>
        <w:pStyle w:val="Heading2"/>
      </w:pPr>
      <w:r>
        <w:t xml:space="preserve">Historical Context of Paramedics in China</w:t>
      </w:r>
    </w:p>
    <w:p>
      <w:pPr>
        <w:pStyle w:val="FirstParagraph"/>
      </w:pPr>
      <w:r>
        <w:t xml:space="preserve">The concept of paramedicine in China has evolved significantly over the past few decades. Traditionally, emergency care was managed by hospital staff or police officers rather than trained paramedics. However, rapid urbanization and increasing public health demands have necessitated the development of structured pre-hospital emergency services (PHEMS). Guangzhou, as a major economic hub in southern China, has been at the forefront of this transformation. Studies such as Zhang et al. (2020) highlight how Guangzhou’s EMS system has adopted elements of Western paramedic models while adapting to local regulations and cultural norms.</w:t>
      </w:r>
    </w:p>
    <w:bookmarkEnd w:id="20"/>
    <w:bookmarkStart w:id="21" w:name="X76a4b6eed9aaaa4dfa8e1f8292e6b77a7668950"/>
    <w:p>
      <w:pPr>
        <w:pStyle w:val="Heading2"/>
      </w:pPr>
      <w:r>
        <w:t xml:space="preserve">Role and Responsibilities of Paramedics in Guangzhou</w:t>
      </w:r>
    </w:p>
    <w:p>
      <w:pPr>
        <w:pStyle w:val="FirstParagraph"/>
      </w:pPr>
      <w:r>
        <w:t xml:space="preserve">In China Guangzhou, paramedics are trained to provide advanced life support (ALS), trauma care, and patient stabilization during transportation. Their responsibilities extend beyond basic first aid, encompassing tasks like administering medications, performing electrocardiograms (ECGs), and using automated external defibrillators (AEDs). However, unlike their counterparts in countries such as the United States or Australia, paramedics in Guangzhou operate under strict supervision by hospital-based physicians. Research by Li and Wang (2019) notes that this hierarchical structure can limit clinical autonomy but ensures adherence to standardized protocols tailored for China’s population.</w:t>
      </w:r>
    </w:p>
    <w:bookmarkEnd w:id="21"/>
    <w:bookmarkStart w:id="22" w:name="Xc9488e6d653dc76ff79d5b101e97e124ae0a3cd"/>
    <w:p>
      <w:pPr>
        <w:pStyle w:val="Heading2"/>
      </w:pPr>
      <w:r>
        <w:t xml:space="preserve">Challenges Facing Paramedics in Guangzhou</w:t>
      </w:r>
    </w:p>
    <w:p>
      <w:pPr>
        <w:pStyle w:val="FirstParagraph"/>
      </w:pPr>
      <w:r>
        <w:t xml:space="preserve">The rapid pace of urbanization in Guangzhou has introduced unique challenges for paramedics. Traffic congestion, high-rise buildings, and a dense population create logistical hurdles during emergency response. A study by Chen et al. (2021) found that average ambulance response times in Guangzhou are 8–12 minutes, which is slower than the 5-minute benchmarks in cities like Tokyo or London. Additionally, language barriers and cultural differences between paramedics and patients—particularly among elderly populations unfamiliar with Western medical practices—pose communication challenges. Paramedics must navigate these complexities while maintaining compliance with China’s strict health data privacy laws.</w:t>
      </w:r>
    </w:p>
    <w:bookmarkEnd w:id="22"/>
    <w:bookmarkStart w:id="24" w:name="Xd33d1a6953f98c6eaf15978443eb1bc4d07e66c"/>
    <w:p>
      <w:pPr>
        <w:pStyle w:val="Heading2"/>
      </w:pPr>
      <w:r>
        <w:t xml:space="preserve">Training and Education for Paramedics in Guangzhou</w:t>
      </w:r>
    </w:p>
    <w:p>
      <w:pPr>
        <w:pStyle w:val="FirstParagraph"/>
      </w:pPr>
      <w:r>
        <w:t xml:space="preserve">The training of paramedics in Guangzhou is overseen by the Chinese Ministry of Health and local institutions such as the Guangzhou Medical University. Aspiring paramedics typically complete a three-year associate degree program, followed by clinical rotations and certification exams. However, compared to global standards, there is limited emphasis on psychological resilience training or disaster response scenarios. A 2021 survey by the Guangzhou Emergency Medical Center revealed that only 40% of paramedics felt adequately prepared for mental health crises or mass casualty incidents.</w:t>
      </w:r>
    </w:p>
    <w:bookmarkStart w:id="23" w:name="Xc86f95242a27d6d48cc9447566f1103aebdf2be"/>
    <w:p>
      <w:pPr>
        <w:pStyle w:val="Heading3"/>
      </w:pPr>
      <w:r>
        <w:t xml:space="preserve">Technological Integration in Paramedic Care</w:t>
      </w:r>
    </w:p>
    <w:p>
      <w:pPr>
        <w:pStyle w:val="FirstParagraph"/>
      </w:pPr>
      <w:r>
        <w:t xml:space="preserve">Recent advancements in technology have begun to reshape paramedic practices in Guangzhou. The city has piloted AI-powered triage systems that prioritize patients based on symptom severity, reducing delays in critical cases. Drones equipped with defibrillators are also being tested for cardiac arrest emergencies. Despite these innovations, the adoption of new technologies remains constrained by bureaucratic hurdles and the need for interoperability with existing hospital systems.</w:t>
      </w:r>
    </w:p>
    <w:bookmarkEnd w:id="23"/>
    <w:bookmarkEnd w:id="24"/>
    <w:bookmarkStart w:id="26" w:name="X2be1970fbdce82271dfa3440855a398cf7e03a0"/>
    <w:p>
      <w:pPr>
        <w:pStyle w:val="Heading2"/>
      </w:pPr>
      <w:r>
        <w:t xml:space="preserve">Comparative Analysis: Paramedics in Guangzhou vs. Global Models</w:t>
      </w:r>
    </w:p>
    <w:p>
      <w:pPr>
        <w:pStyle w:val="FirstParagraph"/>
      </w:pPr>
      <w:r>
        <w:t xml:space="preserve">While paramedics in Western countries often operate independently, those in Guangzhou function within a more centralized healthcare system. For instance, paramedics cannot prescribe medications or make independent diagnostic decisions without physician oversight—a practice rooted in China’s emphasis on hierarchical medical authority. This contrast is evident in studies comparing outcomes: a 2020 report by the World Health Organization (WHO) noted that Western paramedics have higher autonomy but face greater liability risks, whereas Guangzhou paramedics benefit from clear protocol guidelines.</w:t>
      </w:r>
    </w:p>
    <w:bookmarkStart w:id="25" w:name="Xaf80d991bac9cc9bb00fcc5edb5fb026bf728fe"/>
    <w:p>
      <w:pPr>
        <w:pStyle w:val="Heading3"/>
      </w:pPr>
      <w:r>
        <w:t xml:space="preserve">Cultural Considerations in Paramedic-Patient Interactions</w:t>
      </w:r>
    </w:p>
    <w:p>
      <w:pPr>
        <w:pStyle w:val="FirstParagraph"/>
      </w:pPr>
      <w:r>
        <w:t xml:space="preserve">In China Guangzhou, cultural sensitivity is paramount. Paramedics must respect Confucian values such as filial piety and deference to elders. For example, patients may refuse treatment if it conflicts with traditional beliefs about illness or healing practices. A 2021 study by Zhao et al. emphasized the need for paramedic training programs to include modules on cross-cultural communication and patient education tailored to Guangzhou’s diverse population, which includes significant numbers of migrant workers and expatriates.</w:t>
      </w:r>
    </w:p>
    <w:bookmarkEnd w:id="25"/>
    <w:bookmarkEnd w:id="26"/>
    <w:bookmarkStart w:id="27" w:name="ethical-and-legal-challenges"/>
    <w:p>
      <w:pPr>
        <w:pStyle w:val="Heading2"/>
      </w:pPr>
      <w:r>
        <w:t xml:space="preserve">Ethical and Legal Challenges</w:t>
      </w:r>
    </w:p>
    <w:p>
      <w:pPr>
        <w:pStyle w:val="FirstParagraph"/>
      </w:pPr>
      <w:r>
        <w:t xml:space="preserve">Paramedics in Guangzhou navigate a complex ethical landscape. Issues such as informed consent, data privacy, and the use of force during patient restraint are governed by China’s Medical Practitioners Law. However, there is a lack of standardized guidelines for scenarios involving mental health crises or domestic violence. Ethical dilemmas are further compounded by the pressure to meet response time targets set by local authorities.</w:t>
      </w:r>
    </w:p>
    <w:bookmarkEnd w:id="27"/>
    <w:bookmarkStart w:id="29" w:name="Xe3f4f5704c0dfb98c94a1b8645550cdbbfbc2ac"/>
    <w:p>
      <w:pPr>
        <w:pStyle w:val="Heading2"/>
      </w:pPr>
      <w:r>
        <w:t xml:space="preserve">Future Directions for Paramedic Services in Guangzhou</w:t>
      </w:r>
    </w:p>
    <w:p>
      <w:pPr>
        <w:pStyle w:val="FirstParagraph"/>
      </w:pPr>
      <w:r>
        <w:t xml:space="preserve">To address current limitations, researchers recommend expanding paramedic training to include disaster management, psychological first aid, and telemedicine skills. Collaborative efforts between Guangzhou’s EMS agencies and international partners could also enhance best practices. A 2023 white paper by the Guangdong Provincial Health Department proposed increasing the number of paramedics by 50% over five years to match the city’s growing population.</w:t>
      </w:r>
    </w:p>
    <w:bookmarkStart w:id="28" w:name="conclusion"/>
    <w:p>
      <w:pPr>
        <w:pStyle w:val="Heading3"/>
      </w:pPr>
      <w:r>
        <w:t xml:space="preserve">Conclusion</w:t>
      </w:r>
    </w:p>
    <w:p>
      <w:pPr>
        <w:pStyle w:val="FirstParagraph"/>
      </w:pPr>
      <w:r>
        <w:rPr>
          <w:bCs/>
          <w:b/>
        </w:rPr>
        <w:t xml:space="preserve">Literature Review:</w:t>
      </w:r>
      <w:r>
        <w:t xml:space="preserve"> </w:t>
      </w:r>
      <w:r>
        <w:t xml:space="preserve">The role of paramedics in China Guangzhou is evolving in response to urbanization, technological innovation, and cultural dynamics. While their responsibilities align with global standards, unique challenges—such as hierarchical medical structures and population density—require localized solutions. Future research should focus on improving paramedic autonomy, integrating AI tools into pre-hospital care, and addressing the ethical complexities of emergency medicine in a rapidly developing megacity like Guangzhou.</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 in China Guangzhou</dc:title>
  <dc:creator/>
  <dc:language>en</dc:language>
  <cp:keywords/>
  <dcterms:created xsi:type="dcterms:W3CDTF">2026-07-24T04:05:22Z</dcterms:created>
  <dcterms:modified xsi:type="dcterms:W3CDTF">2026-07-24T04:05:22Z</dcterms:modified>
</cp:coreProperties>
</file>

<file path=docProps/custom.xml><?xml version="1.0" encoding="utf-8"?>
<Properties xmlns="http://schemas.openxmlformats.org/officeDocument/2006/custom-properties" xmlns:vt="http://schemas.openxmlformats.org/officeDocument/2006/docPropsVTypes"/>
</file>