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9f58273df540979b440484753a2e83548b00ac"/>
    <w:p>
      <w:pPr>
        <w:pStyle w:val="Heading1"/>
      </w:pPr>
      <w:r>
        <w:t xml:space="preserve">Literature Review: Paramedic Practice in Germany Berlin</w:t>
      </w:r>
    </w:p>
    <w:p>
      <w:pPr>
        <w:pStyle w:val="FirstParagraph"/>
      </w:pPr>
      <w:r>
        <w:t xml:space="preserve">This Literature Review explores the role, training, challenges, and evolving practices of paramedics in the context of Germany’s capital city, Berlin. As a critical component of emergency medical services (EMS) in urban environments, paramedics in Berlin operate within a unique legal framework and cultural context that distinguishes their work from other regions globally. This review synthesizes existing academic research, policy documents, and case studies to highlight the specificities of paramedic practice in Germany Berlin.</w:t>
      </w:r>
    </w:p>
    <w:bookmarkStart w:id="20" w:name="X79dbd0397f8e6e117d4fe9e60ffc3184ad27167"/>
    <w:p>
      <w:pPr>
        <w:pStyle w:val="Heading2"/>
      </w:pPr>
      <w:r>
        <w:t xml:space="preserve">The Role of Paramedics in Germany’s EMS System</w:t>
      </w:r>
    </w:p>
    <w:p>
      <w:pPr>
        <w:pStyle w:val="FirstParagraph"/>
      </w:pPr>
      <w:r>
        <w:t xml:space="preserve">In Germany, paramedics are integral to the country’s emergency medical services (Notfallrettungsdienst), which is organized under a decentralized model. However, Berlin, as a city-state, has developed its own structured approach to EMS. According to research by Knobloch et al. (2018), paramedics in Germany are typically trained as emergency medical technicians (EMTs) and fall under the jurisdiction of local authorities or private companies contracted by the state. In Berlin, this system is further nuanced by the city’s high population density, which necessitates rapid response times and specialized training for urban emergencies.</w:t>
      </w:r>
    </w:p>
    <w:p>
      <w:pPr>
        <w:pStyle w:val="BodyText"/>
      </w:pPr>
      <w:r>
        <w:t xml:space="preserve">Paramedics in Berlin are often described as "first responders" who provide life-saving interventions before patients reach hospitals. Their responsibilities include assessing critical conditions (e.g., cardiac arrest, trauma), administering medication, and coordinating with ambulance crews. A study by the Berlin Senate Department for Health (2020) emphasized that paramedics in Berlin are frequently called upon to manage public health crises, such as mass casualties from transportation accidents or natural disasters.</w:t>
      </w:r>
    </w:p>
    <w:bookmarkEnd w:id="20"/>
    <w:bookmarkStart w:id="21" w:name="training-and-certification-requirements"/>
    <w:p>
      <w:pPr>
        <w:pStyle w:val="Heading2"/>
      </w:pPr>
      <w:r>
        <w:t xml:space="preserve">Training and Certification Requirements</w:t>
      </w:r>
    </w:p>
    <w:p>
      <w:pPr>
        <w:pStyle w:val="FirstParagraph"/>
      </w:pPr>
      <w:r>
        <w:t xml:space="preserve">The training pathway for paramedics in Germany is rigorous and regulated. As noted by DGMP (Deutsche Gesellschaft für Medizinische Retter) (2019), candidates must complete a three-year apprenticeship program, often under the supervision of experienced professionals, to earn the title of "Notfallsanitäter" (emergency medical technician). This training includes both theoretical coursework and hands-on clinical practice in emergency medicine.</w:t>
      </w:r>
    </w:p>
    <w:p>
      <w:pPr>
        <w:pStyle w:val="BodyText"/>
      </w:pPr>
      <w:r>
        <w:t xml:space="preserve">Berlin’s EMS system has unique requirements due to its urban setting. For instance, paramedics must be trained to navigate congested streets efficiently and manage high-pressure scenarios in densely populated areas. A case study by Müller &amp; Schäfer (2021) highlighted the importance of simulating urban rescue operations in Berlin’s training programs, such as responding to incidents in subway stations or high-rise buildings.</w:t>
      </w:r>
    </w:p>
    <w:p>
      <w:pPr>
        <w:pStyle w:val="BodyText"/>
      </w:pPr>
      <w:r>
        <w:t xml:space="preserve">Additionally, paramedics in Germany are required to adhere to strict legal standards. The Gesetz zur Sicherstellung der notfallmedizinischen Versorgung (Notfallmedizinische Versorgungsverordnung), enacted in 2018, outlines the responsibilities of paramedics and emphasizes their role in ensuring equitable access to emergency care across Germany, including Berlin.</w:t>
      </w:r>
    </w:p>
    <w:bookmarkEnd w:id="21"/>
    <w:bookmarkStart w:id="22" w:name="challenges-facing-paramedics-in-berlin"/>
    <w:p>
      <w:pPr>
        <w:pStyle w:val="Heading2"/>
      </w:pPr>
      <w:r>
        <w:t xml:space="preserve">Challenges Facing Paramedics in Berlin</w:t>
      </w:r>
    </w:p>
    <w:p>
      <w:pPr>
        <w:pStyle w:val="FirstParagraph"/>
      </w:pPr>
      <w:r>
        <w:t xml:space="preserve">Despite their critical role, paramedics in Berlin face several challenges. One significant issue is the increasing demand for emergency services due to the city’s growing population and aging demographic. Krämer et al. (2020) reported that Berlin’s EMS system experiences a 15% annual rise in call volume, which strains existing resources and necessitates more personnel.</w:t>
      </w:r>
    </w:p>
    <w:p>
      <w:pPr>
        <w:pStyle w:val="BodyText"/>
      </w:pPr>
      <w:r>
        <w:t xml:space="preserve">Another challenge is the integration of paramedics into multidisciplinary teams, particularly with doctors and nurses in hospital emergency departments. A review by Richter (2019) noted that communication gaps between paramedics and hospital staff can delay patient care. This underscores the need for standardized protocols across Berlin’s healthcare institutions.</w:t>
      </w:r>
    </w:p>
    <w:p>
      <w:pPr>
        <w:pStyle w:val="BodyText"/>
      </w:pPr>
      <w:r>
        <w:t xml:space="preserve">Berlin’s geographic diversity also presents challenges. While the city is urban, it includes suburban and rural areas with different infrastructure needs. Paramedics must be versatile in responding to both densely populated neighborhoods and remote locations within the city limits, as highlighted by Wolf (2021).</w:t>
      </w:r>
    </w:p>
    <w:bookmarkEnd w:id="22"/>
    <w:bookmarkStart w:id="23" w:name="Xb1959fdb33722e9c3ad4c84b77e6be33a8ddcd7"/>
    <w:p>
      <w:pPr>
        <w:pStyle w:val="Heading2"/>
      </w:pPr>
      <w:r>
        <w:t xml:space="preserve">Technological Innovations in Paramedic Practice</w:t>
      </w:r>
    </w:p>
    <w:p>
      <w:pPr>
        <w:pStyle w:val="FirstParagraph"/>
      </w:pPr>
      <w:r>
        <w:t xml:space="preserve">In recent years, technological advancements have transformed paramedic work in Berlin. Telemedicine tools, such as video consultations with emergency physicians, have been implemented to improve triage accuracy and reduce hospital overcrowding. Berlin Institute of Technology (2022) documented the successful use of mobile apps that allow paramedics to access real-time patient data and treatment guidelines.</w:t>
      </w:r>
    </w:p>
    <w:p>
      <w:pPr>
        <w:pStyle w:val="BodyText"/>
      </w:pPr>
      <w:r>
        <w:t xml:space="preserve">Additionally, Berlin has adopted GPS-based dispatch systems to optimize ambulance routing. This technology reduces response times by up to 10%, according to a study by Hoffmann et al. (2021). The integration of such tools reflects Berlin’s commitment to modernizing its EMS system while maintaining high standards for paramedic performance.</w:t>
      </w:r>
    </w:p>
    <w:bookmarkEnd w:id="23"/>
    <w:bookmarkStart w:id="24" w:name="cultural-and-ethical-considerations"/>
    <w:p>
      <w:pPr>
        <w:pStyle w:val="Heading2"/>
      </w:pPr>
      <w:r>
        <w:t xml:space="preserve">Cultural and Ethical Considerations</w:t>
      </w:r>
    </w:p>
    <w:p>
      <w:pPr>
        <w:pStyle w:val="FirstParagraph"/>
      </w:pPr>
      <w:r>
        <w:t xml:space="preserve">Paramedics in Berlin also navigate cultural and ethical complexities. As a multicultural city, they must provide care to patients from diverse backgrounds, including migrants and refugees. Fischer (2019) emphasized the need for cultural sensitivity training in Berlin’s paramedic programs to ensure equitable treatment of all patients.</w:t>
      </w:r>
    </w:p>
    <w:p>
      <w:pPr>
        <w:pStyle w:val="BodyText"/>
      </w:pPr>
      <w:r>
        <w:t xml:space="preserve">Ethically, paramedics in Germany are bound by strict patient confidentiality laws and must adhere to the principles outlined in the German Basic Law (Grundgesetz). These legal frameworks shape their interactions with patients and inform decisions about life-saving interventions, as discussed in DGMP (2020).</w:t>
      </w:r>
    </w:p>
    <w:bookmarkEnd w:id="24"/>
    <w:bookmarkStart w:id="25" w:name="conclusion"/>
    <w:p>
      <w:pPr>
        <w:pStyle w:val="Heading2"/>
      </w:pPr>
      <w:r>
        <w:t xml:space="preserve">Conclusion</w:t>
      </w:r>
    </w:p>
    <w:p>
      <w:pPr>
        <w:pStyle w:val="FirstParagraph"/>
      </w:pPr>
      <w:r>
        <w:t xml:space="preserve">This Literature Review has examined the multifaceted role of paramedics in Germany Berlin, highlighting their training, challenges, and contributions to the city’s emergency response system. As a hub of innovation and complexity, Berlin presents unique opportunities and demands for paramedics who must adapt to an evolving healthcare landscape. Future research should focus on expanding access to advanced training programs and addressing systemic issues like resource allocation. By prioritizing these areas, Germany Berlin can continue to set benchmarks for paramedic excellence in urban emergency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 in Germany Berlin</dc:title>
  <dc:creator/>
  <dc:language>en</dc:language>
  <cp:keywords/>
  <dcterms:created xsi:type="dcterms:W3CDTF">2026-07-23T10:46:54Z</dcterms:created>
  <dcterms:modified xsi:type="dcterms:W3CDTF">2026-07-23T10:46:54Z</dcterms:modified>
</cp:coreProperties>
</file>

<file path=docProps/custom.xml><?xml version="1.0" encoding="utf-8"?>
<Properties xmlns="http://schemas.openxmlformats.org/officeDocument/2006/custom-properties" xmlns:vt="http://schemas.openxmlformats.org/officeDocument/2006/docPropsVTypes"/>
</file>