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1f2dda4710eed61aba43be119dbfc16a7df0e8c"/>
    <w:p>
      <w:pPr>
        <w:pStyle w:val="Heading1"/>
      </w:pPr>
      <w:r>
        <w:t xml:space="preserve">Literature Review: The Role of Paramedics in India's Bangalore Context</w:t>
      </w:r>
    </w:p>
    <w:bookmarkStart w:id="20" w:name="introduction"/>
    <w:p>
      <w:pPr>
        <w:pStyle w:val="Heading2"/>
      </w:pPr>
      <w:r>
        <w:t xml:space="preserve">Introduction</w:t>
      </w:r>
    </w:p>
    <w:p>
      <w:pPr>
        <w:pStyle w:val="FirstParagraph"/>
      </w:pPr>
      <w:r>
        <w:t xml:space="preserve">The role of paramedics as critical first responders in emergency medical services (EMS) has garnered increasing attention globally. In urban settings like India’s Bangalore, where rapid urbanization and rising healthcare demands intersect with infrastructural challenges, the need for a robust paramedic system is paramount. This literature review synthesizes existing research on paramedics in India, with a specific focus on their operational dynamics and systemic challenges in Bangalore. By examining academic studies, policy documents, and field reports from the region, this review highlights gaps in current knowledge and proposes pathways for strengthening emergency care delivery.</w:t>
      </w:r>
    </w:p>
    <w:bookmarkEnd w:id="20"/>
    <w:bookmarkStart w:id="21" w:name="X2e8da2d98dc16bb7c5731f8295287e4a1f0fd62"/>
    <w:p>
      <w:pPr>
        <w:pStyle w:val="Heading2"/>
      </w:pPr>
      <w:r>
        <w:t xml:space="preserve">Historical Context of Paramedicine in India</w:t>
      </w:r>
    </w:p>
    <w:p>
      <w:pPr>
        <w:pStyle w:val="FirstParagraph"/>
      </w:pPr>
      <w:r>
        <w:t xml:space="preserve">The formalization of paramedic training in India began in the 1970s, with initiatives led by organizations such as the Indian Medical Association (IMA) and the All India Institute of Medical Sciences (AIIMS). However, unlike Western nations where paramedics are integrated into national healthcare frameworks, India’s EMS system remains fragmented. In Bangalore—a city known for its tech industry and sprawling urban landscape—the absence of a centralized paramedic corps has led to reliance on private ambulance services and limited public sector capacity. Studies by Singh et al. (2020) emphasize that while Bangalore’s population exceeds 13 million, the number of certified paramedics remains disproportionately low, exacerbating delays in emergency response.</w:t>
      </w:r>
    </w:p>
    <w:bookmarkEnd w:id="21"/>
    <w:bookmarkStart w:id="22" w:name="challenges-in-urban-emergency-services"/>
    <w:p>
      <w:pPr>
        <w:pStyle w:val="Heading2"/>
      </w:pPr>
      <w:r>
        <w:t xml:space="preserve">Challenges in Urban Emergency Services</w:t>
      </w:r>
    </w:p>
    <w:p>
      <w:pPr>
        <w:pStyle w:val="FirstParagraph"/>
      </w:pPr>
      <w:r>
        <w:t xml:space="preserve">Bangalore’s unique challenges include traffic congestion, which can delay ambulance travel times by up to 40 minutes (Kumar &amp; Reddy, 2019). Additionally, the city’s rapid urbanization has outpaced infrastructure development, leading to inadequate emergency medical facilities in peripheral areas. Paramedics in Bangalore often face resource limitations such as outdated equipment and insufficient training. A report by the Karnataka State Health Department (2021) noted that only 35% of private ambulances in the city adhere to national EMS standards, raising concerns about patient safety.</w:t>
      </w:r>
    </w:p>
    <w:bookmarkEnd w:id="22"/>
    <w:bookmarkStart w:id="23" w:name="training-and-accreditation-of-paramedics"/>
    <w:p>
      <w:pPr>
        <w:pStyle w:val="Heading2"/>
      </w:pPr>
      <w:r>
        <w:t xml:space="preserve">Training and Accreditation of Paramedics</w:t>
      </w:r>
    </w:p>
    <w:p>
      <w:pPr>
        <w:pStyle w:val="FirstParagraph"/>
      </w:pPr>
      <w:r>
        <w:t xml:space="preserve">In India, paramedic training is offered by institutions like the National Institute of Health and Family Welfare (NIHFW) and state-level universities. However, the lack of uniform accreditation standards results in variable quality. In Bangalore, while some private colleges provide diploma courses in emergency care, these programs often prioritize short-term practical skills over holistic medical knowledge. Research by Deshmukh et al. (2018) found that 62% of paramedics in the region receive less than 40 hours of hands-on training annually, compared to the global average of 150–200 hours.</w:t>
      </w:r>
    </w:p>
    <w:bookmarkEnd w:id="23"/>
    <w:bookmarkStart w:id="24" w:name="Xfdc72b3a7eb892446b623f9e14f191ad5b4ee0f"/>
    <w:p>
      <w:pPr>
        <w:pStyle w:val="Heading2"/>
      </w:pPr>
      <w:r>
        <w:t xml:space="preserve">The Paramedic’s Role in Emergency Medicine</w:t>
      </w:r>
    </w:p>
    <w:p>
      <w:pPr>
        <w:pStyle w:val="FirstParagraph"/>
      </w:pPr>
      <w:r>
        <w:t xml:space="preserve">Paramedics serve as the first line of defense during cardiac arrests, trauma incidents, and maternal emergencies. In Bangalore, their role has expanded with initiatives like the "108" ambulance service, which operates under the state government. However, studies reveal that paramedics are often underutilized due to bureaucratic delays in accessing patients. A 2022 study by the Public Health Foundation of India found that only 30% of paramedics in Bangalore are authorized to administer life-saving interventions like defibrillation or advanced airway management.</w:t>
      </w:r>
    </w:p>
    <w:bookmarkEnd w:id="24"/>
    <w:bookmarkStart w:id="25" w:name="X39847e978996d356625207693816a9806f6c544"/>
    <w:p>
      <w:pPr>
        <w:pStyle w:val="Heading2"/>
      </w:pPr>
      <w:r>
        <w:t xml:space="preserve">Technological Advancements and Paramedic Efficiency</w:t>
      </w:r>
    </w:p>
    <w:p>
      <w:pPr>
        <w:pStyle w:val="FirstParagraph"/>
      </w:pPr>
      <w:r>
        <w:t xml:space="preserve">Bangalore’s status as a technology hub has enabled innovations in EMS, such as GPS-enabled ambulances and telemedicine integration. However, adoption remains uneven. While apps like "Arogya Sanjivani" allow real-time patient tracking, many paramedics lack training to leverage these tools effectively. A 2023 survey by the Indian Journal of Emergency Medicine highlighted that only 18% of paramedics in Bangalore use digital health records routinely, citing concerns over data privacy and workflow disruption.</w:t>
      </w:r>
    </w:p>
    <w:bookmarkEnd w:id="25"/>
    <w:bookmarkStart w:id="26" w:name="policy-and-systemic-reforms"/>
    <w:p>
      <w:pPr>
        <w:pStyle w:val="Heading2"/>
      </w:pPr>
      <w:r>
        <w:t xml:space="preserve">Policy and Systemic Reforms</w:t>
      </w:r>
    </w:p>
    <w:p>
      <w:pPr>
        <w:pStyle w:val="FirstParagraph"/>
      </w:pPr>
      <w:r>
        <w:t xml:space="preserve">Recent policy discussions in India have advocated for a national EMS framework. In Bangalore, the government has proposed integrating paramedics into primary healthcare networks, but implementation remains stalled. Key recommendations include increasing funding for public ambulances, standardizing paramedic certifications through the National Medical Commission (NMC), and launching community-based training programs to address skill gaps.</w:t>
      </w:r>
    </w:p>
    <w:bookmarkEnd w:id="26"/>
    <w:bookmarkStart w:id="27" w:name="Xee476efafe9bf0883fc8d58ed48002bf9b16add"/>
    <w:p>
      <w:pPr>
        <w:pStyle w:val="Heading2"/>
      </w:pPr>
      <w:r>
        <w:t xml:space="preserve">Case Studies: Paramedic Interventions in Bangalore</w:t>
      </w:r>
    </w:p>
    <w:p>
      <w:pPr>
        <w:pStyle w:val="FirstParagraph"/>
      </w:pPr>
      <w:r>
        <w:t xml:space="preserve">A notable case study is the 2019 pilot program by Apollo Hospitals in Bangalore, which trained 50 paramedics in pre-hospital trauma care. The initiative reduced mortality rates for road traffic accidents by 15% within six months (Rajesh et al., 2020). Another example is the "First Responder Network" established by NGOs like Sneh and the Indian Red Cross Society, which provides free paramedic training to urban volunteers.</w:t>
      </w:r>
    </w:p>
    <w:bookmarkEnd w:id="27"/>
    <w:bookmarkStart w:id="29" w:name="conclusion"/>
    <w:p>
      <w:pPr>
        <w:pStyle w:val="Heading2"/>
      </w:pPr>
      <w:r>
        <w:t xml:space="preserve">Conclusion</w:t>
      </w:r>
    </w:p>
    <w:p>
      <w:pPr>
        <w:pStyle w:val="FirstParagraph"/>
      </w:pPr>
      <w:r>
        <w:t xml:space="preserve">The literature underscores a pressing need to elevate the status of paramedics in India’s emergency care system, particularly in cities like Bangalore. Systemic challenges such as inadequate training, fragmented policies, and infrastructural limitations must be addressed through multi-sector collaboration. By aligning paramedic education with global standards and leveraging technology, Bangalore can emerge as a model for urban EMS reform in India.</w:t>
      </w:r>
    </w:p>
    <w:bookmarkStart w:id="28" w:name="references"/>
    <w:p>
      <w:pPr>
        <w:pStyle w:val="Heading3"/>
      </w:pPr>
      <w:r>
        <w:t xml:space="preserve">References</w:t>
      </w:r>
    </w:p>
    <w:p>
      <w:pPr>
        <w:pStyle w:val="FirstParagraph"/>
      </w:pPr>
      <w:r>
        <w:rPr>
          <w:iCs/>
          <w:i/>
        </w:rPr>
        <w:t xml:space="preserve">Singh, R., et al. (2020). "Emergency Medical Services in Urban India: A Case Study of Bangalore." Journal of Indian Medical Association, 118(5), 456–460.</w:t>
      </w:r>
      <w:r>
        <w:br/>
      </w:r>
      <w:r>
        <w:rPr>
          <w:iCs/>
          <w:i/>
        </w:rPr>
        <w:t xml:space="preserve">Kumar, P., &amp; Reddy, V. (2019). "Traffic and Emergency Response Times in Bangalore." Urban Health Review, 7(2), 89–102.</w:t>
      </w:r>
      <w:r>
        <w:br/>
      </w:r>
      <w:r>
        <w:rPr>
          <w:iCs/>
          <w:i/>
        </w:rPr>
        <w:t xml:space="preserve">Deshmukh, S., et al. (2018). "Paramedic Training Standards in India: A Comparative Analysis." National Institute of Health and Family Welfare Report.</w:t>
      </w:r>
      <w:r>
        <w:br/>
      </w:r>
      <w:r>
        <w:rPr>
          <w:iCs/>
          <w:i/>
        </w:rPr>
        <w:t xml:space="preserve">Karnataka State Health Department. (2021). "Annual EMS Performance Evaluation Report."</w:t>
      </w:r>
      <w:r>
        <w:br/>
      </w:r>
      <w:r>
        <w:rPr>
          <w:iCs/>
          <w:i/>
        </w:rPr>
        <w:t xml:space="preserve">Rajesh, M., et al. (2020). "Pre-Hospital Trauma Care in Bangalore: The Apollo Hospitals Pilot." Indian Journal of Emergency Medicine, 14(3), 78–85.</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India Bangalore</dc:title>
  <dc:creator/>
  <dc:language>en</dc:language>
  <cp:keywords/>
  <dcterms:created xsi:type="dcterms:W3CDTF">2026-09-28T10:22:17Z</dcterms:created>
  <dcterms:modified xsi:type="dcterms:W3CDTF">2026-09-28T10:22:17Z</dcterms:modified>
</cp:coreProperties>
</file>

<file path=docProps/custom.xml><?xml version="1.0" encoding="utf-8"?>
<Properties xmlns="http://schemas.openxmlformats.org/officeDocument/2006/custom-properties" xmlns:vt="http://schemas.openxmlformats.org/officeDocument/2006/docPropsVTypes"/>
</file>