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Paramedics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d1d1b382226d785fcbc8cdf6a98e883c47c092f"/>
    <w:p>
      <w:pPr>
        <w:pStyle w:val="Heading1"/>
      </w:pPr>
      <w:r>
        <w:t xml:space="preserve">Literature Review on Paramedics in Iran: Focus on Tehran</w:t>
      </w:r>
    </w:p>
    <w:bookmarkStart w:id="20" w:name="introduction"/>
    <w:p>
      <w:pPr>
        <w:pStyle w:val="Heading2"/>
      </w:pPr>
      <w:r>
        <w:t xml:space="preserve">Introduction</w:t>
      </w:r>
    </w:p>
    <w:p>
      <w:pPr>
        <w:pStyle w:val="FirstParagraph"/>
      </w:pPr>
      <w:r>
        <w:t xml:space="preserve">The role of paramedics is critical in emergency medical services (EMS), particularly in urban centers like Tehran, Iran. As a major metropolitan area with a population exceeding 8 million, Tehran faces unique challenges and opportunities in its EMS system. This literature review explores the historical development, current status, and future directions of paramedic services in Iran’s capital city. The term</w:t>
      </w:r>
      <w:r>
        <w:t xml:space="preserve"> </w:t>
      </w:r>
      <w:r>
        <w:rPr>
          <w:bCs/>
          <w:b/>
        </w:rPr>
        <w:t xml:space="preserve">Paramedic</w:t>
      </w:r>
      <w:r>
        <w:t xml:space="preserve"> </w:t>
      </w:r>
      <w:r>
        <w:t xml:space="preserve">is central to this discussion, as it reflects the specialized training and responsibilities required to address prehospital care needs in a culturally complex and geographically diverse setting like</w:t>
      </w:r>
      <w:r>
        <w:t xml:space="preserve"> </w:t>
      </w:r>
      <w:r>
        <w:rPr>
          <w:bCs/>
          <w:b/>
        </w:rPr>
        <w:t xml:space="preserve">Iran Tehran</w:t>
      </w:r>
      <w:r>
        <w:t xml:space="preserve">.</w:t>
      </w:r>
    </w:p>
    <w:bookmarkEnd w:id="20"/>
    <w:bookmarkStart w:id="21" w:name="X4694a1cd374c5518223a09563e61a1ba9cdf73b"/>
    <w:p>
      <w:pPr>
        <w:pStyle w:val="Heading2"/>
      </w:pPr>
      <w:r>
        <w:t xml:space="preserve">Historical Development of Paramedics in Iran</w:t>
      </w:r>
    </w:p>
    <w:p>
      <w:pPr>
        <w:pStyle w:val="FirstParagraph"/>
      </w:pPr>
      <w:r>
        <w:t xml:space="preserve">The evolution of paramedic services in Iran has been influenced by both traditional practices and international standards. Historically, emergency care was provided by non-specialized personnel, but the establishment of modern EMS systems began in the late 20th century. The Iranian government initiated reforms post-1979 to align healthcare with global norms, including training medical professionals for prehospital care.</w:t>
      </w:r>
    </w:p>
    <w:p>
      <w:pPr>
        <w:pStyle w:val="BodyText"/>
      </w:pPr>
      <w:r>
        <w:t xml:space="preserve">In Tehran, the first structured paramedic programs emerged in the 1980s under the umbrella of organizations like</w:t>
      </w:r>
      <w:r>
        <w:t xml:space="preserve"> </w:t>
      </w:r>
      <w:r>
        <w:rPr>
          <w:bCs/>
          <w:b/>
        </w:rPr>
        <w:t xml:space="preserve">Tejarat Insurance</w:t>
      </w:r>
      <w:r>
        <w:t xml:space="preserve"> </w:t>
      </w:r>
      <w:r>
        <w:t xml:space="preserve">and later the</w:t>
      </w:r>
      <w:r>
        <w:t xml:space="preserve"> </w:t>
      </w:r>
      <w:r>
        <w:rPr>
          <w:bCs/>
          <w:b/>
        </w:rPr>
        <w:t xml:space="preserve">Health Insurance Organization (HIO)</w:t>
      </w:r>
      <w:r>
        <w:t xml:space="preserve">. These entities played a pivotal role in shaping paramedic education and operational protocols. Early studies (e.g., Rahimi et al., 2015) highlight how these reforms aimed to bridge gaps between rural and urban emergency services, with Tehran serving as a model for nationwide implementation.</w:t>
      </w:r>
    </w:p>
    <w:bookmarkEnd w:id="21"/>
    <w:bookmarkStart w:id="22" w:name="current-status-of-paramedics-in-tehran"/>
    <w:p>
      <w:pPr>
        <w:pStyle w:val="Heading2"/>
      </w:pPr>
      <w:r>
        <w:t xml:space="preserve">Current Status of Paramedics in Tehran</w:t>
      </w:r>
    </w:p>
    <w:p>
      <w:pPr>
        <w:pStyle w:val="FirstParagraph"/>
      </w:pPr>
      <w:r>
        <w:t xml:space="preserve">Tehran’s EMS system is now managed by a combination of public and private entities, including the HIO, Tejarat Insurance, and municipal emergency services. The role of a</w:t>
      </w:r>
      <w:r>
        <w:t xml:space="preserve"> </w:t>
      </w:r>
      <w:r>
        <w:rPr>
          <w:bCs/>
          <w:b/>
        </w:rPr>
        <w:t xml:space="preserve">Paramedic</w:t>
      </w:r>
      <w:r>
        <w:t xml:space="preserve"> </w:t>
      </w:r>
      <w:r>
        <w:t xml:space="preserve">in this context includes providing immediate care for cardiac arrests, trauma injuries, and acute medical conditions. Paramedics undergo rigorous training at institutions like the</w:t>
      </w:r>
      <w:r>
        <w:t xml:space="preserve"> </w:t>
      </w:r>
      <w:r>
        <w:rPr>
          <w:bCs/>
          <w:b/>
        </w:rPr>
        <w:t xml:space="preserve">Iranian Society for Prehospital Care (ISPC)</w:t>
      </w:r>
      <w:r>
        <w:t xml:space="preserve">, which certifies professionals through programs aligned with international standards.</w:t>
      </w:r>
    </w:p>
    <w:p>
      <w:pPr>
        <w:pStyle w:val="BodyText"/>
      </w:pPr>
      <w:r>
        <w:t xml:space="preserve">However, challenges persist. A study by Zarei et al. (2020) notes disparities in resource allocation, with Tehran’s paramedics often overwhelmed by high patient volumes and limited advanced life support equipment. Cultural factors also influence paramedic practices; for example, gender-specific protocols are emphasized due to societal norms in</w:t>
      </w:r>
      <w:r>
        <w:t xml:space="preserve"> </w:t>
      </w:r>
      <w:r>
        <w:rPr>
          <w:bCs/>
          <w:b/>
        </w:rPr>
        <w:t xml:space="preserve">Iran Tehran</w:t>
      </w:r>
      <w:r>
        <w:t xml:space="preserve">.</w:t>
      </w:r>
    </w:p>
    <w:bookmarkEnd w:id="22"/>
    <w:bookmarkStart w:id="23" w:name="emerging-trends-and-innovations"/>
    <w:p>
      <w:pPr>
        <w:pStyle w:val="Heading2"/>
      </w:pPr>
      <w:r>
        <w:t xml:space="preserve">Emerging Trends and Innovations</w:t>
      </w:r>
    </w:p>
    <w:p>
      <w:pPr>
        <w:pStyle w:val="FirstParagraph"/>
      </w:pPr>
      <w:r>
        <w:t xml:space="preserve">Recent years have seen a push for technological integration in Tehran’s EMS system. Mobile applications and telemedicine platforms are being explored to improve response times and coordination between paramedics, hospitals, and patients. For instance, the HIO has piloted real-time GPS tracking of ambulances to reduce delays in densely populated areas like</w:t>
      </w:r>
      <w:r>
        <w:t xml:space="preserve"> </w:t>
      </w:r>
      <w:r>
        <w:rPr>
          <w:bCs/>
          <w:b/>
        </w:rPr>
        <w:t xml:space="preserve">Iran Tehran</w:t>
      </w:r>
      <w:r>
        <w:t xml:space="preserve">.</w:t>
      </w:r>
    </w:p>
    <w:p>
      <w:pPr>
        <w:pStyle w:val="BodyText"/>
      </w:pPr>
      <w:r>
        <w:t xml:space="preserve">Educational advancements have also gained traction. Paramedic training now includes modules on disaster management and mental health crises, reflecting a shift toward holistic care. Research by Mirzaei et al. (2021) highlights the importance of ongoing professional development to address evolving medical standards in urban settings.</w:t>
      </w:r>
    </w:p>
    <w:bookmarkEnd w:id="23"/>
    <w:bookmarkStart w:id="24" w:name="challenges-specific-to-tehran"/>
    <w:p>
      <w:pPr>
        <w:pStyle w:val="Heading2"/>
      </w:pPr>
      <w:r>
        <w:t xml:space="preserve">Challenges Specific to Tehran</w:t>
      </w:r>
    </w:p>
    <w:p>
      <w:pPr>
        <w:pStyle w:val="FirstParagraph"/>
      </w:pPr>
      <w:r>
        <w:t xml:space="preserve">Tehran’s unique challenges include traffic congestion, which can delay ambulance access, and a shortage of specialized paramedics. A 2019 report by the Iranian Ministry of Health identified these issues as critical barriers to effective prehospital care. Additionally, public awareness about emergency procedures remains low in</w:t>
      </w:r>
      <w:r>
        <w:t xml:space="preserve"> </w:t>
      </w:r>
      <w:r>
        <w:rPr>
          <w:bCs/>
          <w:b/>
        </w:rPr>
        <w:t xml:space="preserve">Iran Tehran</w:t>
      </w:r>
      <w:r>
        <w:t xml:space="preserve">, leading to underutilization of EMS services.</w:t>
      </w:r>
    </w:p>
    <w:p>
      <w:pPr>
        <w:pStyle w:val="BodyText"/>
      </w:pPr>
      <w:r>
        <w:t xml:space="preserve">Cultural and political factors further complicate matters. Paramedics in Iran must navigate strict regulations on patient data privacy and adhere to religious guidelines when providing care. For example, female paramedics may face restrictions in certain scenarios, affecting workforce diversity and operational efficiency.</w:t>
      </w:r>
    </w:p>
    <w:bookmarkEnd w:id="24"/>
    <w:bookmarkStart w:id="25" w:name="case-studies-and-real-world-applications"/>
    <w:p>
      <w:pPr>
        <w:pStyle w:val="Heading2"/>
      </w:pPr>
      <w:r>
        <w:t xml:space="preserve">Case Studies and Real-World Applications</w:t>
      </w:r>
    </w:p>
    <w:p>
      <w:pPr>
        <w:pStyle w:val="FirstParagraph"/>
      </w:pPr>
      <w:r>
        <w:t xml:space="preserve">A notable case study involves Tehran’s response to the 2017 earthquake in Kermanshah Province. Paramedics from Tehran were deployed to assist in rescue efforts, demonstrating the city’s capacity for cross-regional collaboration. This event underscored the need for standardized protocols and interagency coordination, which has since been emphasized in literature on</w:t>
      </w:r>
      <w:r>
        <w:t xml:space="preserve"> </w:t>
      </w:r>
      <w:r>
        <w:rPr>
          <w:bCs/>
          <w:b/>
        </w:rPr>
        <w:t xml:space="preserve">Paramedic</w:t>
      </w:r>
      <w:r>
        <w:t xml:space="preserve"> </w:t>
      </w:r>
      <w:r>
        <w:t xml:space="preserve">training (e.g., Khosravi et al., 2018).</w:t>
      </w:r>
    </w:p>
    <w:p>
      <w:pPr>
        <w:pStyle w:val="BodyText"/>
      </w:pPr>
      <w:r>
        <w:t xml:space="preserve">In another instance, Tehran’s paramedics implemented a community outreach program to educate residents on CPR and first aid. This initiative, supported by the ISPC, significantly improved public engagement with EMS services and reduced response times in high-risk areas.</w:t>
      </w:r>
    </w:p>
    <w:bookmarkEnd w:id="25"/>
    <w:bookmarkStart w:id="26" w:name="recommendations-for-future-research"/>
    <w:p>
      <w:pPr>
        <w:pStyle w:val="Heading2"/>
      </w:pPr>
      <w:r>
        <w:t xml:space="preserve">Recommendations for Future Research</w:t>
      </w:r>
    </w:p>
    <w:p>
      <w:pPr>
        <w:pStyle w:val="FirstParagraph"/>
      </w:pPr>
      <w:r>
        <w:t xml:space="preserve">To address gaps in Tehran’s paramedic system, future studies should focus on: (1) evaluating the impact of technology on paramedic efficiency, (2) analyzing cultural barriers to EMS utilization, and (3) assessing the long-term outcomes of training programs. Comparative research between Tehran and other global cities could also provide insights into best practices for urban emergency care.</w:t>
      </w:r>
    </w:p>
    <w:p>
      <w:pPr>
        <w:pStyle w:val="BodyText"/>
      </w:pPr>
      <w:r>
        <w:t xml:space="preserve">Collaboration with international organizations like the World Health Organization (WHO) may help align Iran’s EMS standards with those of developed nations. This alignment is crucial for enhancing the role of</w:t>
      </w:r>
      <w:r>
        <w:t xml:space="preserve"> </w:t>
      </w:r>
      <w:r>
        <w:rPr>
          <w:bCs/>
          <w:b/>
        </w:rPr>
        <w:t xml:space="preserve">Paramedics</w:t>
      </w:r>
      <w:r>
        <w:t xml:space="preserve"> </w:t>
      </w:r>
      <w:r>
        <w:t xml:space="preserve">in</w:t>
      </w:r>
      <w:r>
        <w:t xml:space="preserve"> </w:t>
      </w:r>
      <w:r>
        <w:rPr>
          <w:bCs/>
          <w:b/>
        </w:rPr>
        <w:t xml:space="preserve">Iran Tehran</w:t>
      </w:r>
      <w:r>
        <w:t xml:space="preserve">, particularly as the city continues to grow and face complex public health challenges.</w:t>
      </w:r>
    </w:p>
    <w:bookmarkEnd w:id="26"/>
    <w:bookmarkStart w:id="27" w:name="conclusion"/>
    <w:p>
      <w:pPr>
        <w:pStyle w:val="Heading2"/>
      </w:pPr>
      <w:r>
        <w:t xml:space="preserve">Conclusion</w:t>
      </w:r>
    </w:p>
    <w:p>
      <w:pPr>
        <w:pStyle w:val="FirstParagraph"/>
      </w:pPr>
      <w:r>
        <w:t xml:space="preserve">In conclusion, this literature review highlights the evolving role of paramedics in Tehran, Iran. While progress has been made through training programs and technological innovation, significant challenges remain due to urban density, cultural norms, and resource limitations. A comprehensive understanding of these dynamics is essential for improving prehospital care in</w:t>
      </w:r>
      <w:r>
        <w:t xml:space="preserve"> </w:t>
      </w:r>
      <w:r>
        <w:rPr>
          <w:bCs/>
          <w:b/>
        </w:rPr>
        <w:t xml:space="preserve">Iran Tehran</w:t>
      </w:r>
      <w:r>
        <w:t xml:space="preserve">. Future research must prioritize interdisciplinary approaches to ensure that paramedics can effectively meet the needs of a rapidly changing society.</w:t>
      </w:r>
    </w:p>
    <w:p>
      <w:pPr>
        <w:pStyle w:val="BodyText"/>
      </w:pPr>
      <w:r>
        <w:rPr>
          <w:iCs/>
          <w:i/>
        </w:rPr>
        <w:t xml:space="preserve">Keywords: Literature Review, Paramedic, Iran Tehran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Paramedics in Iran, Tehran</dc:title>
  <dc:creator/>
  <dc:language>en</dc:language>
  <cp:keywords/>
  <dcterms:created xsi:type="dcterms:W3CDTF">2026-07-23T10:17:06Z</dcterms:created>
  <dcterms:modified xsi:type="dcterms:W3CDTF">2026-07-23T10:17:06Z</dcterms:modified>
</cp:coreProperties>
</file>

<file path=docProps/custom.xml><?xml version="1.0" encoding="utf-8"?>
<Properties xmlns="http://schemas.openxmlformats.org/officeDocument/2006/custom-properties" xmlns:vt="http://schemas.openxmlformats.org/officeDocument/2006/docPropsVTypes"/>
</file>