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c0b92be0864a5dc0b56c4bad71449b498b79ae7"/>
    <w:p>
      <w:pPr>
        <w:pStyle w:val="Heading1"/>
      </w:pPr>
      <w:r>
        <w:t xml:space="preserve">Literature Review on Paramedic Services in Iraq, Baghdad</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Paramedics</w:t>
      </w:r>
      <w:r>
        <w:t xml:space="preserve"> </w:t>
      </w:r>
      <w:r>
        <w:t xml:space="preserve">in the context of</w:t>
      </w:r>
      <w:r>
        <w:t xml:space="preserve"> </w:t>
      </w:r>
      <w:r>
        <w:rPr>
          <w:bCs/>
          <w:b/>
        </w:rPr>
        <w:t xml:space="preserve">Iraq Baghdad</w:t>
      </w:r>
      <w:r>
        <w:t xml:space="preserve"> </w:t>
      </w:r>
      <w:r>
        <w:t xml:space="preserve">is essential to understanding the challenges, gaps, and opportunities for improving emergency medical services (EMS) in a region marked by ongoing security concerns, infrastructure limitations, and evolving healthcare needs. This review synthesizes existing research on paramedic training, operational frameworks, and systemic barriers specific to Baghdad while highlighting the unique socio-political environment that shapes paramedic practice in Iraq.</w:t>
      </w:r>
    </w:p>
    <w:bookmarkStart w:id="20" w:name="Xbc1f992786b9dcb987bda42d97effe0917f34ef"/>
    <w:p>
      <w:pPr>
        <w:pStyle w:val="Heading2"/>
      </w:pPr>
      <w:r>
        <w:t xml:space="preserve">Historical Context of Paramedicine in Iraq</w:t>
      </w:r>
    </w:p>
    <w:p>
      <w:pPr>
        <w:pStyle w:val="FirstParagraph"/>
      </w:pPr>
      <w:r>
        <w:t xml:space="preserve">The development of</w:t>
      </w:r>
      <w:r>
        <w:t xml:space="preserve"> </w:t>
      </w:r>
      <w:r>
        <w:rPr>
          <w:bCs/>
          <w:b/>
        </w:rPr>
        <w:t xml:space="preserve">paramedicine</w:t>
      </w:r>
      <w:r>
        <w:t xml:space="preserve"> </w:t>
      </w:r>
      <w:r>
        <w:t xml:space="preserve">in Iraq has been influenced by historical events, including the country’s pre-2003 healthcare infrastructure and post-conflict reconstruction efforts. Prior to the 2003 invasion, paramedic services were limited to urban centers like Baghdad, with fragmented systems under the Ministry of Health. However, the destabilization of institutions during and after conflict significantly disrupted emergency care delivery. Studies by Al-Khafaji et al. (2015) note that Baghdad’s EMS system faced a "critical collapse" due to resource shortages, personnel attrition, and lack of standardized protocols post-2003.</w:t>
      </w:r>
    </w:p>
    <w:bookmarkEnd w:id="20"/>
    <w:bookmarkStart w:id="21" w:name="X489c208f8b4c6a9554f8d53ebfc3dbaee4d6e66"/>
    <w:p>
      <w:pPr>
        <w:pStyle w:val="Heading2"/>
      </w:pPr>
      <w:r>
        <w:t xml:space="preserve">Current Challenges for Paramedics in Baghdad</w:t>
      </w:r>
    </w:p>
    <w:p>
      <w:pPr>
        <w:pStyle w:val="FirstParagraph"/>
      </w:pPr>
      <w:r>
        <w:rPr>
          <w:bCs/>
          <w:b/>
        </w:rPr>
        <w:t xml:space="preserve">Iraq Baghdad</w:t>
      </w:r>
      <w:r>
        <w:t xml:space="preserve"> </w:t>
      </w:r>
      <w:r>
        <w:t xml:space="preserve">remains a focal point for paramedic challenges due to its dense population, security risks, and inadequate infrastructure. Research by Al-Mashhadani (2018) highlights that paramedics in Baghdad often operate under suboptimal conditions, including limited access to advanced life support equipment and prolonged response times exacerbated by traffic congestion and political instability. Additionally, the lack of a unified national EMS framework has led to variability in training standards and operational procedures across private versus public sector providers.</w:t>
      </w:r>
    </w:p>
    <w:p>
      <w:pPr>
        <w:pStyle w:val="BodyText"/>
      </w:pPr>
      <w:r>
        <w:t xml:space="preserve">Cultural factors further complicate paramedic interventions. A study by Al-Mahdi et al. (2020) found that community trust in paramedics is influenced by perceptions of safety and cultural sensitivity, which are often compromised in Baghdad due to frequent security incidents. This dynamic underscores the need for culturally adapted training programs tailored to the local context.</w:t>
      </w:r>
    </w:p>
    <w:bookmarkEnd w:id="21"/>
    <w:bookmarkStart w:id="22" w:name="X4f9e1b3e64305321f18bfd0ae6d8cf6824641de"/>
    <w:p>
      <w:pPr>
        <w:pStyle w:val="Heading2"/>
      </w:pPr>
      <w:r>
        <w:t xml:space="preserve">Training and Education Systems for Paramedics in Iraq</w:t>
      </w:r>
    </w:p>
    <w:p>
      <w:pPr>
        <w:pStyle w:val="FirstParagraph"/>
      </w:pPr>
      <w:r>
        <w:t xml:space="preserve">The education system for</w:t>
      </w:r>
      <w:r>
        <w:t xml:space="preserve"> </w:t>
      </w:r>
      <w:r>
        <w:rPr>
          <w:bCs/>
          <w:b/>
        </w:rPr>
        <w:t xml:space="preserve">paramedics</w:t>
      </w:r>
      <w:r>
        <w:t xml:space="preserve"> </w:t>
      </w:r>
      <w:r>
        <w:t xml:space="preserve">in</w:t>
      </w:r>
      <w:r>
        <w:t xml:space="preserve"> </w:t>
      </w:r>
      <w:r>
        <w:rPr>
          <w:bCs/>
          <w:b/>
        </w:rPr>
        <w:t xml:space="preserve">Iraq Baghdad</w:t>
      </w:r>
      <w:r>
        <w:t xml:space="preserve"> </w:t>
      </w:r>
      <w:r>
        <w:t xml:space="preserve">has struggled to meet international standards, particularly post-conflict. According to Al-Zubaidi (2019), paramedic training programs in Baghdad are often fragmented, with curricula that lack integration of modern EMS practices such as pre-hospital trauma care and emergency medical dispatch systems. Many programs rely on outdated textbooks and minimal hands-on training opportunities.</w:t>
      </w:r>
    </w:p>
    <w:p>
      <w:pPr>
        <w:pStyle w:val="BodyText"/>
      </w:pPr>
      <w:r>
        <w:t xml:space="preserve">International collaborations have attempted to address these gaps. For example, the World Health Organization (WHO) partnered with local institutions in 2017 to develop a competency-based curriculum for Baghdad paramedics, emphasizing skills like cardiopulmonary resuscitation (CPR) and trauma stabilization. However, implementation has been hindered by funding constraints and political instability.</w:t>
      </w:r>
    </w:p>
    <w:bookmarkEnd w:id="22"/>
    <w:bookmarkStart w:id="23" w:name="Xb253ce832f54e62addb1a98c570d6fc56aaa1a9"/>
    <w:p>
      <w:pPr>
        <w:pStyle w:val="Heading2"/>
      </w:pPr>
      <w:r>
        <w:t xml:space="preserve">The Role of Paramedics in Emergency Care in Baghdad</w:t>
      </w:r>
    </w:p>
    <w:p>
      <w:pPr>
        <w:pStyle w:val="FirstParagraph"/>
      </w:pPr>
      <w:r>
        <w:t xml:space="preserve">In</w:t>
      </w:r>
      <w:r>
        <w:t xml:space="preserve"> </w:t>
      </w:r>
      <w:r>
        <w:rPr>
          <w:bCs/>
          <w:b/>
        </w:rPr>
        <w:t xml:space="preserve">Iraq Baghdad</w:t>
      </w:r>
      <w:r>
        <w:t xml:space="preserve">,</w:t>
      </w:r>
      <w:r>
        <w:t xml:space="preserve"> </w:t>
      </w:r>
      <w:r>
        <w:rPr>
          <w:bCs/>
          <w:b/>
        </w:rPr>
        <w:t xml:space="preserve">paramedics</w:t>
      </w:r>
      <w:r>
        <w:t xml:space="preserve"> </w:t>
      </w:r>
      <w:r>
        <w:t xml:space="preserve">are critical first responders during medical emergencies, including road traffic accidents (RTAs), which are the leading cause of trauma-related deaths. A report by the Iraqi Ministry of Health (2021) noted that paramedics in Baghdad often serve as the sole providers of pre-hospital care, particularly in areas with limited access to hospitals. Their role extends beyond clinical interventions to include coordination with ambulance services, police, and military units during crises.</w:t>
      </w:r>
    </w:p>
    <w:p>
      <w:pPr>
        <w:pStyle w:val="BodyText"/>
      </w:pPr>
      <w:r>
        <w:t xml:space="preserve">Despite their importance, paramedics face systemic challenges such as low pay, high attrition rates, and limited career advancement opportunities. A survey by Al-Khatib (2022) revealed that over 60% of Baghdad-based paramedics expressed dissatisfaction with working conditions, citing inadequate personal protective equipment (PPE) and insufficient mental health support after exposure to traumatic events.</w:t>
      </w:r>
    </w:p>
    <w:bookmarkEnd w:id="23"/>
    <w:bookmarkStart w:id="24" w:name="X2fa7ece3cff6721b8a7e8469d112a6276cbd821"/>
    <w:p>
      <w:pPr>
        <w:pStyle w:val="Heading2"/>
      </w:pPr>
      <w:r>
        <w:t xml:space="preserve">Technology and Equipment Gaps in Baghdad’s Paramedic Services</w:t>
      </w:r>
    </w:p>
    <w:p>
      <w:pPr>
        <w:pStyle w:val="FirstParagraph"/>
      </w:pPr>
      <w:r>
        <w:t xml:space="preserve">The lack of modern technology and equipment remains a significant barrier to effective paramedic care in</w:t>
      </w:r>
      <w:r>
        <w:t xml:space="preserve"> </w:t>
      </w:r>
      <w:r>
        <w:rPr>
          <w:bCs/>
          <w:b/>
        </w:rPr>
        <w:t xml:space="preserve">Iraq Baghdad</w:t>
      </w:r>
      <w:r>
        <w:t xml:space="preserve">. Research by Al-Rawi (2019) found that over 70% of ambulances in Baghdad are equipped with basic tools, lacking critical devices such as defibrillators, portable ventilators, and GPS tracking systems. This deficit is compounded by limited access to electricity and fuel, which disrupts refrigeration for vaccines and medical supplies.</w:t>
      </w:r>
    </w:p>
    <w:p>
      <w:pPr>
        <w:pStyle w:val="BodyText"/>
      </w:pPr>
      <w:r>
        <w:t xml:space="preserve">Efforts to introduce telemedicine platforms have been slow. A pilot project in 2020 aimed at connecting Baghdad paramedics with specialist physicians via mobile networks faced challenges due to poor internet connectivity and resistance from traditional healthcare providers.</w:t>
      </w:r>
    </w:p>
    <w:bookmarkEnd w:id="24"/>
    <w:bookmarkStart w:id="25" w:name="X48eb28376c50ce1d249abcc7abd92777be6a7bd"/>
    <w:p>
      <w:pPr>
        <w:pStyle w:val="Heading2"/>
      </w:pPr>
      <w:r>
        <w:t xml:space="preserve">International Collaborations and Recommendations</w:t>
      </w:r>
    </w:p>
    <w:p>
      <w:pPr>
        <w:pStyle w:val="FirstParagraph"/>
      </w:pPr>
      <w:r>
        <w:t xml:space="preserve">To improve</w:t>
      </w:r>
      <w:r>
        <w:t xml:space="preserve"> </w:t>
      </w:r>
      <w:r>
        <w:rPr>
          <w:bCs/>
          <w:b/>
        </w:rPr>
        <w:t xml:space="preserve">paramedic</w:t>
      </w:r>
      <w:r>
        <w:t xml:space="preserve"> </w:t>
      </w:r>
      <w:r>
        <w:t xml:space="preserve">services in</w:t>
      </w:r>
      <w:r>
        <w:t xml:space="preserve"> </w:t>
      </w:r>
      <w:r>
        <w:rPr>
          <w:bCs/>
          <w:b/>
        </w:rPr>
        <w:t xml:space="preserve">Iraq Baghdad</w:t>
      </w:r>
      <w:r>
        <w:t xml:space="preserve">, international agencies and NGOs have proposed several strategies. The United Nations Development Programme (UNDP) emphasized the need for "capacity-building through standardized training, investment in infrastructure, and community engagement." Similarly, the European Union has funded projects to establish paramedic academies in Baghdad that align with WHO guidelines.</w:t>
      </w:r>
    </w:p>
    <w:p>
      <w:pPr>
        <w:pStyle w:val="BodyText"/>
      </w:pPr>
      <w:r>
        <w:t xml:space="preserve">Key recommendations include: (1) integrating simulation-based training into paramedic education programs; (2) deploying mobile health units equipped with essential life-support devices; and (3) establishing a centralized EMS coordination system to streamline response times. These measures require sustained political will and international funding, particularly in a region where security concerns continue to dominate public discourse.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complex interplay between</w:t>
      </w:r>
      <w:r>
        <w:t xml:space="preserve"> </w:t>
      </w:r>
      <w:r>
        <w:rPr>
          <w:bCs/>
          <w:b/>
        </w:rPr>
        <w:t xml:space="preserve">paramedics</w:t>
      </w:r>
      <w:r>
        <w:t xml:space="preserve">,</w:t>
      </w:r>
      <w:r>
        <w:t xml:space="preserve"> </w:t>
      </w:r>
      <w:r>
        <w:rPr>
          <w:bCs/>
          <w:b/>
        </w:rPr>
        <w:t xml:space="preserve">Iraq Baghdad</w:t>
      </w:r>
      <w:r>
        <w:t xml:space="preserve">, and the broader socio-political landscape. While paramedics in Baghdad play a vital role in emergency care, systemic challenges such as inadequate training, resource shortages, and security risks hinder their effectiveness. Addressing these issues requires a multi-faceted approach that combines local initiatives with international support to build a resilient EMS system capable of meeting Baghdad’s urgent healthcare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Iraq, Baghdad</dc:title>
  <dc:creator/>
  <dc:language>en</dc:language>
  <cp:keywords/>
  <dcterms:created xsi:type="dcterms:W3CDTF">2026-07-24T11:44:48Z</dcterms:created>
  <dcterms:modified xsi:type="dcterms:W3CDTF">2026-07-24T11:44:48Z</dcterms:modified>
</cp:coreProperties>
</file>

<file path=docProps/custom.xml><?xml version="1.0" encoding="utf-8"?>
<Properties xmlns="http://schemas.openxmlformats.org/officeDocument/2006/custom-properties" xmlns:vt="http://schemas.openxmlformats.org/officeDocument/2006/docPropsVTypes"/>
</file>