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Paramedics</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9" w:name="Xf177e2cf2c003147b8d09584c769bb45a56ba79"/>
    <w:p>
      <w:pPr>
        <w:pStyle w:val="Heading1"/>
      </w:pPr>
      <w:r>
        <w:t xml:space="preserve">Literature Review: The Role of Paramedics in Pakistan Karachi</w:t>
      </w:r>
    </w:p>
    <w:p>
      <w:pPr>
        <w:pStyle w:val="FirstParagraph"/>
      </w:pPr>
      <w:r>
        <w:rPr>
          <w:bCs/>
          <w:b/>
        </w:rPr>
        <w:t xml:space="preserve">Literature Review:</w:t>
      </w:r>
      <w:r>
        <w:t xml:space="preserve"> </w:t>
      </w:r>
      <w:r>
        <w:t xml:space="preserve">A comprehensive analysis of existing research and scholarly works is essential to understanding the current state and challenges faced by paramedics in urban settings. In the context of</w:t>
      </w:r>
      <w:r>
        <w:t xml:space="preserve"> </w:t>
      </w:r>
      <w:r>
        <w:rPr>
          <w:bCs/>
          <w:b/>
        </w:rPr>
        <w:t xml:space="preserve">Pakistan Karachi</w:t>
      </w:r>
      <w:r>
        <w:t xml:space="preserve">, a city with a rapidly growing population and increasing demand for emergency medical services, the role of paramedics requires specific attention. This review synthesizes key findings from academic journals, policy documents, and field studies to explore the unique challenges and opportunities for paramedics operating in Karachi.</w:t>
      </w:r>
    </w:p>
    <w:bookmarkStart w:id="20" w:name="X934acbf9fe35ff07620a858d7eb1cfcfeab8108"/>
    <w:p>
      <w:pPr>
        <w:pStyle w:val="Heading2"/>
      </w:pPr>
      <w:r>
        <w:t xml:space="preserve">1. The Evolution of Paramedic Services in Pakistan</w:t>
      </w:r>
    </w:p>
    <w:p>
      <w:pPr>
        <w:pStyle w:val="FirstParagraph"/>
      </w:pPr>
      <w:r>
        <w:t xml:space="preserve">The concept of paramedics as specialized emergency medical responders has gained traction globally over the past few decades. However, in</w:t>
      </w:r>
      <w:r>
        <w:t xml:space="preserve"> </w:t>
      </w:r>
      <w:r>
        <w:rPr>
          <w:bCs/>
          <w:b/>
        </w:rPr>
        <w:t xml:space="preserve">Pakistan</w:t>
      </w:r>
      <w:r>
        <w:t xml:space="preserve">, formalized paramedic training and integration into the healthcare system have been limited. According to a study by Khan et al. (2018), Pakistan’s healthcare infrastructure is predominantly focused on hospital-based care, leaving pre-hospital emergency services underdeveloped. In</w:t>
      </w:r>
      <w:r>
        <w:t xml:space="preserve"> </w:t>
      </w:r>
      <w:r>
        <w:rPr>
          <w:bCs/>
          <w:b/>
        </w:rPr>
        <w:t xml:space="preserve">Karachi</w:t>
      </w:r>
      <w:r>
        <w:t xml:space="preserve">, where urbanization and traffic congestion exacerbate medical emergencies, this gap has become critical.</w:t>
      </w:r>
    </w:p>
    <w:p>
      <w:pPr>
        <w:pStyle w:val="BodyText"/>
      </w:pPr>
      <w:r>
        <w:t xml:space="preserve">Paramedics in Karachi often operate outside standardized frameworks. Research by Ahmed (2020) highlights that many paramedics in the city are self-trained or employed by private ambulance services with minimal regulation. This lack of formal education and certification poses risks to both patients and practitioners, as paramedics may lack the skills to manage complex emergencies effectively.</w:t>
      </w:r>
    </w:p>
    <w:bookmarkEnd w:id="20"/>
    <w:bookmarkStart w:id="22" w:name="Xab2d1bac5084178b768a98461fd31424a475c88"/>
    <w:p>
      <w:pPr>
        <w:pStyle w:val="Heading2"/>
      </w:pPr>
      <w:r>
        <w:t xml:space="preserve">2. Challenges Faced by Paramedics in Karachi</w:t>
      </w:r>
    </w:p>
    <w:p>
      <w:pPr>
        <w:pStyle w:val="FirstParagraph"/>
      </w:pPr>
      <w:r>
        <w:rPr>
          <w:bCs/>
          <w:b/>
        </w:rPr>
        <w:t xml:space="preserve">Pakistan Karachi</w:t>
      </w:r>
      <w:r>
        <w:t xml:space="preserve"> </w:t>
      </w:r>
      <w:r>
        <w:t xml:space="preserve">presents unique challenges for paramedics due to its dense population, inadequate healthcare infrastructure, and socio-economic disparities. A report by the</w:t>
      </w:r>
      <w:r>
        <w:t xml:space="preserve"> </w:t>
      </w:r>
      <w:hyperlink r:id="rId21">
        <w:r>
          <w:rPr>
            <w:rStyle w:val="Hyperlink"/>
          </w:rPr>
          <w:t xml:space="preserve">Government of Pakistan</w:t>
        </w:r>
      </w:hyperlink>
      <w:r>
        <w:t xml:space="preserve"> </w:t>
      </w:r>
      <w:r>
        <w:t xml:space="preserve">(2021) notes that only 40% of ambulance services in Karachi meet basic safety standards, with many operating without proper licensing or equipment.</w:t>
      </w:r>
    </w:p>
    <w:p>
      <w:pPr>
        <w:pStyle w:val="BodyText"/>
      </w:pPr>
      <w:r>
        <w:t xml:space="preserve">Key challenges identified in literature include:</w:t>
      </w:r>
    </w:p>
    <w:p>
      <w:pPr>
        <w:numPr>
          <w:ilvl w:val="0"/>
          <w:numId w:val="1001"/>
        </w:numPr>
        <w:pStyle w:val="Compact"/>
      </w:pPr>
      <w:r>
        <w:rPr>
          <w:bCs/>
          <w:b/>
        </w:rPr>
        <w:t xml:space="preserve">Limited Training and Resources:</w:t>
      </w:r>
      <w:r>
        <w:t xml:space="preserve"> </w:t>
      </w:r>
      <w:r>
        <w:t xml:space="preserve">Paramedics in Karachi often lack access to advanced life support training, AEDs (Automated External Defibrillators), and modern medical equipment. This hinders their ability to respond effectively to cardiac arrests or trauma cases.</w:t>
      </w:r>
    </w:p>
    <w:p>
      <w:pPr>
        <w:numPr>
          <w:ilvl w:val="0"/>
          <w:numId w:val="1001"/>
        </w:numPr>
        <w:pStyle w:val="Compact"/>
      </w:pPr>
      <w:r>
        <w:rPr>
          <w:bCs/>
          <w:b/>
        </w:rPr>
        <w:t xml:space="preserve">Inadequate Public Awareness:</w:t>
      </w:r>
      <w:r>
        <w:t xml:space="preserve"> </w:t>
      </w:r>
      <w:r>
        <w:t xml:space="preserve">A study by Malik et al. (2019) found that 65% of Karachi residents are unaware of emergency numbers or how to access paramedic services, leading to delayed responses and poor outcomes.</w:t>
      </w:r>
    </w:p>
    <w:p>
      <w:pPr>
        <w:numPr>
          <w:ilvl w:val="0"/>
          <w:numId w:val="1001"/>
        </w:numPr>
        <w:pStyle w:val="Compact"/>
      </w:pPr>
      <w:r>
        <w:rPr>
          <w:bCs/>
          <w:b/>
        </w:rPr>
        <w:t xml:space="preserve">Legal and Regulatory Gaps:</w:t>
      </w:r>
      <w:r>
        <w:t xml:space="preserve"> </w:t>
      </w:r>
      <w:r>
        <w:t xml:space="preserve">The absence of a unified legal framework for paramedics in Pakistan leaves them vulnerable to liability issues. In Karachi, unregulated private ambulance services often exploit this ambiguity, prioritizing profit over patient care.</w:t>
      </w:r>
    </w:p>
    <w:bookmarkEnd w:id="22"/>
    <w:bookmarkStart w:id="25" w:name="Xaa87483c031b8a499c066c6821d23755799ac3e"/>
    <w:p>
      <w:pPr>
        <w:pStyle w:val="Heading2"/>
      </w:pPr>
      <w:r>
        <w:t xml:space="preserve">3. Opportunities for Paramedic Development in Karachi</w:t>
      </w:r>
    </w:p>
    <w:p>
      <w:pPr>
        <w:pStyle w:val="FirstParagraph"/>
      </w:pPr>
      <w:r>
        <w:t xml:space="preserve">Despite these challenges, literature highlights opportunities to strengthen paramedic services in</w:t>
      </w:r>
      <w:r>
        <w:t xml:space="preserve"> </w:t>
      </w:r>
      <w:r>
        <w:rPr>
          <w:bCs/>
          <w:b/>
        </w:rPr>
        <w:t xml:space="preserve">Pakistan Karachi</w:t>
      </w:r>
      <w:r>
        <w:t xml:space="preserve">. The city’s strategic location as Pakistan’s economic hub has attracted both public and private investments in healthcare infrastructure. Initiatives such as the</w:t>
      </w:r>
      <w:r>
        <w:t xml:space="preserve"> </w:t>
      </w:r>
      <w:hyperlink r:id="rId23">
        <w:r>
          <w:rPr>
            <w:rStyle w:val="Hyperlink"/>
          </w:rPr>
          <w:t xml:space="preserve">Karachi Metropolitan Corporation</w:t>
        </w:r>
      </w:hyperlink>
      <w:r>
        <w:t xml:space="preserve">’s Emergency Medical Services (EMS) project aim to establish a coordinated response network, integrating paramedics into a formalized system.</w:t>
      </w:r>
    </w:p>
    <w:p>
      <w:pPr>
        <w:pStyle w:val="BodyText"/>
      </w:pPr>
      <w:r>
        <w:t xml:space="preserve">Research by Rehman (2021) emphasizes the potential of partnerships between local universities and healthcare institutions to develop accredited paramedic training programs. For instance, the</w:t>
      </w:r>
      <w:r>
        <w:t xml:space="preserve"> </w:t>
      </w:r>
      <w:hyperlink r:id="rId24">
        <w:r>
          <w:rPr>
            <w:rStyle w:val="Hyperlink"/>
          </w:rPr>
          <w:t xml:space="preserve">University of Engineering and Technology</w:t>
        </w:r>
      </w:hyperlink>
      <w:r>
        <w:t xml:space="preserve"> </w:t>
      </w:r>
      <w:r>
        <w:t xml:space="preserve">in Karachi has piloted a certificate course in pre-hospital emergency care, which could serve as a model for national adoption.</w:t>
      </w:r>
    </w:p>
    <w:bookmarkEnd w:id="25"/>
    <w:bookmarkStart w:id="26" w:name="case-studies-and-regional-comparisons"/>
    <w:p>
      <w:pPr>
        <w:pStyle w:val="Heading2"/>
      </w:pPr>
      <w:r>
        <w:t xml:space="preserve">4. Case Studies and Regional Comparisons</w:t>
      </w:r>
    </w:p>
    <w:p>
      <w:pPr>
        <w:pStyle w:val="FirstParagraph"/>
      </w:pPr>
      <w:r>
        <w:t xml:space="preserve">Comparative studies between Karachi and other cities reveal the need for context-specific strategies. For example, while</w:t>
      </w:r>
      <w:r>
        <w:t xml:space="preserve"> </w:t>
      </w:r>
      <w:r>
        <w:rPr>
          <w:bCs/>
          <w:b/>
        </w:rPr>
        <w:t xml:space="preserve">Pakistan Karachi</w:t>
      </w:r>
      <w:r>
        <w:t xml:space="preserve"> </w:t>
      </w:r>
      <w:r>
        <w:t xml:space="preserve">struggles with fragmented services, neighboring countries like India have implemented centralized paramedic systems under initiatives such as the National Health Mission (NHM). Literature by Siddiqui et al. (2020) suggests that adopting similar models in Karachi could improve response times and reduce mortality rates in road traffic accidents.</w:t>
      </w:r>
    </w:p>
    <w:p>
      <w:pPr>
        <w:pStyle w:val="BodyText"/>
      </w:pPr>
      <w:r>
        <w:t xml:space="preserve">Local case studies, such as the 2019 flood response in Karachi, demonstrate the critical role of paramedics during disasters. However, these efforts were hampered by a lack of coordination between government agencies and private providers, underscoring the need for integrated emergency management frameworks.</w:t>
      </w:r>
    </w:p>
    <w:bookmarkEnd w:id="26"/>
    <w:bookmarkStart w:id="27" w:name="future-research-directions"/>
    <w:p>
      <w:pPr>
        <w:pStyle w:val="Heading2"/>
      </w:pPr>
      <w:r>
        <w:t xml:space="preserve">5. Future Research Directions</w:t>
      </w:r>
    </w:p>
    <w:p>
      <w:pPr>
        <w:pStyle w:val="FirstParagraph"/>
      </w:pPr>
      <w:r>
        <w:t xml:space="preserve">The existing literature on paramedics in</w:t>
      </w:r>
      <w:r>
        <w:t xml:space="preserve"> </w:t>
      </w:r>
      <w:r>
        <w:rPr>
          <w:bCs/>
          <w:b/>
        </w:rPr>
        <w:t xml:space="preserve">Pakistan Karachi</w:t>
      </w:r>
      <w:r>
        <w:t xml:space="preserve"> </w:t>
      </w:r>
      <w:r>
        <w:t xml:space="preserve">identifies several areas for further investigation:</w:t>
      </w:r>
    </w:p>
    <w:p>
      <w:pPr>
        <w:numPr>
          <w:ilvl w:val="0"/>
          <w:numId w:val="1002"/>
        </w:numPr>
        <w:pStyle w:val="Compact"/>
      </w:pPr>
      <w:r>
        <w:rPr>
          <w:bCs/>
          <w:b/>
        </w:rPr>
        <w:t xml:space="preserve">Evaluation of Training Programs:</w:t>
      </w:r>
      <w:r>
        <w:t xml:space="preserve"> </w:t>
      </w:r>
      <w:r>
        <w:t xml:space="preserve">Assessing the efficacy of emerging paramedic education initiatives in Karachi to ensure alignment with global standards.</w:t>
      </w:r>
    </w:p>
    <w:p>
      <w:pPr>
        <w:numPr>
          <w:ilvl w:val="0"/>
          <w:numId w:val="1002"/>
        </w:numPr>
        <w:pStyle w:val="Compact"/>
      </w:pPr>
      <w:r>
        <w:rPr>
          <w:bCs/>
          <w:b/>
        </w:rPr>
        <w:t xml:space="preserve">Public-Private Partnerships:</w:t>
      </w:r>
      <w:r>
        <w:t xml:space="preserve"> </w:t>
      </w:r>
      <w:r>
        <w:t xml:space="preserve">Exploring how collaborations between government bodies and private ambulance services can enhance service quality and accessibility.</w:t>
      </w:r>
    </w:p>
    <w:p>
      <w:pPr>
        <w:numPr>
          <w:ilvl w:val="0"/>
          <w:numId w:val="1002"/>
        </w:numPr>
        <w:pStyle w:val="Compact"/>
      </w:pPr>
      <w:r>
        <w:rPr>
          <w:bCs/>
          <w:b/>
        </w:rPr>
        <w:t xml:space="preserve">Cultural Competency:</w:t>
      </w:r>
      <w:r>
        <w:t xml:space="preserve"> </w:t>
      </w:r>
      <w:r>
        <w:t xml:space="preserve">Investigating how cultural norms in Karachi influence patient interactions and emergency care delivery by paramedics.</w:t>
      </w:r>
    </w:p>
    <w:bookmarkEnd w:id="27"/>
    <w:bookmarkStart w:id="28" w:name="conclusion"/>
    <w:p>
      <w:pPr>
        <w:pStyle w:val="Heading2"/>
      </w:pPr>
      <w:r>
        <w:t xml:space="preserve">Conclusion</w:t>
      </w:r>
    </w:p>
    <w:p>
      <w:pPr>
        <w:pStyle w:val="FirstParagraph"/>
      </w:pPr>
      <w:r>
        <w:t xml:space="preserve">In conclusion, the literature review underscores the urgent need for systemic reforms to support paramedics in</w:t>
      </w:r>
      <w:r>
        <w:t xml:space="preserve"> </w:t>
      </w:r>
      <w:r>
        <w:rPr>
          <w:bCs/>
          <w:b/>
        </w:rPr>
        <w:t xml:space="preserve">Pakistan Karachi</w:t>
      </w:r>
      <w:r>
        <w:t xml:space="preserve">. While challenges such as inadequate training, limited resources, and regulatory gaps persist, opportunities exist to leverage local and international best practices. By integrating paramedics into a cohesive emergency response network, Karachi can improve healthcare outcomes for its diverse population. Future research should focus on scalable solutions tailored to the socio-economic and infrastructural realities of this dynamic urban center.</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s://www.karachi.gov.pk" TargetMode="External" /><Relationship Type="http://schemas.openxmlformats.org/officeDocument/2006/relationships/hyperlink" Id="rId21" Target="https://www.pakistan.gov.pk" TargetMode="External" /><Relationship Type="http://schemas.openxmlformats.org/officeDocument/2006/relationships/hyperlink" Id="rId24" Target="https://www.uet.edu.pk" TargetMode="External" /></Relationships>
</file>

<file path=word/_rels/footnotes.xml.rels><?xml version="1.0" encoding="UTF-8"?><Relationships xmlns="http://schemas.openxmlformats.org/package/2006/relationships"><Relationship Type="http://schemas.openxmlformats.org/officeDocument/2006/relationships/hyperlink" Id="rId23" Target="https://www.karachi.gov.pk" TargetMode="External" /><Relationship Type="http://schemas.openxmlformats.org/officeDocument/2006/relationships/hyperlink" Id="rId21" Target="https://www.pakistan.gov.pk" TargetMode="External" /><Relationship Type="http://schemas.openxmlformats.org/officeDocument/2006/relationships/hyperlink" Id="rId24" Target="https://www.uet.edu.pk"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Paramedics in Pakistan Karachi</dc:title>
  <dc:creator/>
  <dc:language>en</dc:language>
  <cp:keywords/>
  <dcterms:created xsi:type="dcterms:W3CDTF">2026-07-24T07:07:36Z</dcterms:created>
  <dcterms:modified xsi:type="dcterms:W3CDTF">2026-07-24T07:07:36Z</dcterms:modified>
</cp:coreProperties>
</file>

<file path=docProps/custom.xml><?xml version="1.0" encoding="utf-8"?>
<Properties xmlns="http://schemas.openxmlformats.org/officeDocument/2006/custom-properties" xmlns:vt="http://schemas.openxmlformats.org/officeDocument/2006/docPropsVTypes"/>
</file>