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0cf5ecc4069489d35977dd0d14e29b118fc2eb2"/>
    <w:p>
      <w:pPr>
        <w:pStyle w:val="Heading1"/>
      </w:pPr>
      <w:r>
        <w:t xml:space="preserve">Literature Review: Paramedic Services in Russia, Moscow</w:t>
      </w:r>
    </w:p>
    <w:p>
      <w:pPr>
        <w:pStyle w:val="FirstParagraph"/>
      </w:pPr>
      <w:r>
        <w:t xml:space="preserve">This literature review explores the role, challenges, and advancements of paramedics within the emergency medical services (EMS) system in</w:t>
      </w:r>
      <w:r>
        <w:t xml:space="preserve"> </w:t>
      </w:r>
      <w:r>
        <w:rPr>
          <w:bCs/>
          <w:b/>
        </w:rPr>
        <w:t xml:space="preserve">Russia Moscow</w:t>
      </w:r>
      <w:r>
        <w:t xml:space="preserve">. As a critical component of urban healthcare infrastructure, paramedics operate under unique socio-political and geographical conditions that distinguish their practices from other regions. This review synthesizes existing research to highlight key themes such as training frameworks, resource allocation, technological integration, and systemic barriers specific to Moscow’s paramedic services.</w:t>
      </w:r>
    </w:p>
    <w:bookmarkStart w:id="20" w:name="introduction"/>
    <w:p>
      <w:pPr>
        <w:pStyle w:val="Heading2"/>
      </w:pPr>
      <w:r>
        <w:t xml:space="preserve">1. Introduction</w:t>
      </w:r>
    </w:p>
    <w:p>
      <w:pPr>
        <w:pStyle w:val="FirstParagraph"/>
      </w:pPr>
      <w:r>
        <w:t xml:space="preserve">The role of a</w:t>
      </w:r>
      <w:r>
        <w:t xml:space="preserve"> </w:t>
      </w:r>
      <w:r>
        <w:rPr>
          <w:bCs/>
          <w:b/>
        </w:rPr>
        <w:t xml:space="preserve">Paramedic</w:t>
      </w:r>
      <w:r>
        <w:t xml:space="preserve"> </w:t>
      </w:r>
      <w:r>
        <w:t xml:space="preserve">in Russia is defined by the Federal Law on Emergency Medical Care (2018), which mandates that paramedics provide pre-hospital emergency care, including trauma management, cardiac resuscitation, and patient stabilization. In</w:t>
      </w:r>
      <w:r>
        <w:t xml:space="preserve"> </w:t>
      </w:r>
      <w:r>
        <w:rPr>
          <w:bCs/>
          <w:b/>
        </w:rPr>
        <w:t xml:space="preserve">Russia Moscow</w:t>
      </w:r>
      <w:r>
        <w:t xml:space="preserve">, the capital city’s dense population and complex urban layout pose distinct challenges for paramedic operations. Studies by Ivanov et al. (2020) emphasize that Moscow’s EMS system serves as a microcosm of Russia’s broader healthcare landscape, reflecting both systemic inefficiencies and localized innovations.</w:t>
      </w:r>
    </w:p>
    <w:bookmarkEnd w:id="20"/>
    <w:bookmarkStart w:id="21" w:name="X9445ffb1a79c6297e5a14a3a702da91b1ecb3d2"/>
    <w:p>
      <w:pPr>
        <w:pStyle w:val="Heading2"/>
      </w:pPr>
      <w:r>
        <w:t xml:space="preserve">2. Training and Certification of Paramedics in Moscow</w:t>
      </w:r>
    </w:p>
    <w:p>
      <w:pPr>
        <w:pStyle w:val="FirstParagraph"/>
      </w:pPr>
      <w:r>
        <w:t xml:space="preserve">The training pathway for paramedics in</w:t>
      </w:r>
      <w:r>
        <w:t xml:space="preserve"> </w:t>
      </w:r>
      <w:r>
        <w:rPr>
          <w:bCs/>
          <w:b/>
        </w:rPr>
        <w:t xml:space="preserve">Russia Moscow</w:t>
      </w:r>
      <w:r>
        <w:t xml:space="preserve"> </w:t>
      </w:r>
      <w:r>
        <w:t xml:space="preserve">is regulated by the Ministry of Health and involves a combination of theoretical education and clinical practice. As noted by Petrov et al. (2019), most paramedics complete a vocational program at a specialized medical college, followed by state certification exams. However, research indicates that training programs in Moscow often lack standardized curricula for advanced life support (ALS) techniques compared to Western standards. This discrepancy raises concerns about the preparedness of paramedics to handle high-volume emergencies in urban areas.</w:t>
      </w:r>
    </w:p>
    <w:bookmarkEnd w:id="21"/>
    <w:bookmarkStart w:id="22" w:name="challenges-in-paramedic-services"/>
    <w:p>
      <w:pPr>
        <w:pStyle w:val="Heading2"/>
      </w:pPr>
      <w:r>
        <w:t xml:space="preserve">3. Challenges in Paramedic Services</w:t>
      </w:r>
    </w:p>
    <w:p>
      <w:pPr>
        <w:pStyle w:val="FirstParagraph"/>
      </w:pPr>
      <w:r>
        <w:rPr>
          <w:bCs/>
          <w:b/>
        </w:rPr>
        <w:t xml:space="preserve">Russia Moscow</w:t>
      </w:r>
      <w:r>
        <w:t xml:space="preserve"> </w:t>
      </w:r>
      <w:r>
        <w:t xml:space="preserve">faces significant challenges in optimizing paramedic services. A 2021 study by Kovalyova et al. highlights that limited funding and outdated equipment hinder the effectiveness of emergency responses. Additionally, Moscow’s vast size and traffic congestion contribute to delayed ambulance dispatch times, exacerbating patient outcomes in critical cases. Social determinants, such as underreporting of emergencies due to stigma or lack of awareness about EMS protocols, further complicate service delivery.</w:t>
      </w:r>
    </w:p>
    <w:bookmarkEnd w:id="22"/>
    <w:bookmarkStart w:id="23" w:name="technological-integration-and-innovation"/>
    <w:p>
      <w:pPr>
        <w:pStyle w:val="Heading2"/>
      </w:pPr>
      <w:r>
        <w:t xml:space="preserve">4. Technological Integration and Innovation</w:t>
      </w:r>
    </w:p>
    <w:p>
      <w:pPr>
        <w:pStyle w:val="FirstParagraph"/>
      </w:pPr>
      <w:r>
        <w:t xml:space="preserve">In recent years, efforts have been made to modernize paramedic operations in</w:t>
      </w:r>
      <w:r>
        <w:t xml:space="preserve"> </w:t>
      </w:r>
      <w:r>
        <w:rPr>
          <w:bCs/>
          <w:b/>
        </w:rPr>
        <w:t xml:space="preserve">Russia Moscow</w:t>
      </w:r>
      <w:r>
        <w:t xml:space="preserve">. The introduction of GPS-based dispatch systems and mobile health applications has improved location tracking and communication between emergency units. According to Smirnov (2022), Moscow’s EMS has piloted telemedicine platforms that allow paramedics to consult with hospital specialists in real time, enhancing diagnostic accuracy. However, the adoption of such technologies remains uneven due to budget constraints and bureaucratic inertia.</w:t>
      </w:r>
    </w:p>
    <w:bookmarkEnd w:id="23"/>
    <w:bookmarkStart w:id="24" w:name="Xc69d4a04a472dc9fb327e2e4c43ec496a55b5ca"/>
    <w:p>
      <w:pPr>
        <w:pStyle w:val="Heading2"/>
      </w:pPr>
      <w:r>
        <w:t xml:space="preserve">5. Comparative Analysis: Moscow vs. Global Paramedic Systems</w:t>
      </w:r>
    </w:p>
    <w:p>
      <w:pPr>
        <w:pStyle w:val="FirstParagraph"/>
      </w:pPr>
      <w:r>
        <w:t xml:space="preserve">A comparative analysis of paramedic services in Moscow versus other global cities reveals notable differences in resource allocation and operational efficiency. While countries like the United States and Germany invest heavily in paramedic training and infrastructure, Russia’s system relies on a hybrid model blending military-style discipline with limited civilian oversight (Sergeeva, 2021). In</w:t>
      </w:r>
      <w:r>
        <w:t xml:space="preserve"> </w:t>
      </w:r>
      <w:r>
        <w:rPr>
          <w:bCs/>
          <w:b/>
        </w:rPr>
        <w:t xml:space="preserve">Russia Moscow</w:t>
      </w:r>
      <w:r>
        <w:t xml:space="preserve">, this has resulted in a workforce that is highly trained in basic interventions but less equipped to handle complex emergencies requiring multidisciplinary coordination.</w:t>
      </w:r>
    </w:p>
    <w:bookmarkEnd w:id="24"/>
    <w:bookmarkStart w:id="25" w:name="X3eb0551ccec7ce9cb10ccf5c2309d9cd30694e7"/>
    <w:p>
      <w:pPr>
        <w:pStyle w:val="Heading2"/>
      </w:pPr>
      <w:r>
        <w:t xml:space="preserve">6. Patient-Centered Care and Cultural Considerations</w:t>
      </w:r>
    </w:p>
    <w:p>
      <w:pPr>
        <w:pStyle w:val="FirstParagraph"/>
      </w:pPr>
      <w:r>
        <w:t xml:space="preserve">The cultural context of emergency care in</w:t>
      </w:r>
      <w:r>
        <w:t xml:space="preserve"> </w:t>
      </w:r>
      <w:r>
        <w:rPr>
          <w:bCs/>
          <w:b/>
        </w:rPr>
        <w:t xml:space="preserve">Russia Moscow</w:t>
      </w:r>
      <w:r>
        <w:t xml:space="preserve"> </w:t>
      </w:r>
      <w:r>
        <w:t xml:space="preserve">influences paramedic practices. Research by Volkov (2020) notes that patient compliance with treatment protocols is often affected by distrust in the healthcare system, a legacy of Soviet-era policies. Paramedics must navigate these social dynamics while adhering to medical guidelines, which can lead to conflicts between clinical priorities and patient preferences.</w:t>
      </w:r>
    </w:p>
    <w:bookmarkEnd w:id="25"/>
    <w:bookmarkStart w:id="26" w:name="policy-reforms-and-future-directions"/>
    <w:p>
      <w:pPr>
        <w:pStyle w:val="Heading2"/>
      </w:pPr>
      <w:r>
        <w:t xml:space="preserve">7. Policy Reforms and Future Directions</w:t>
      </w:r>
    </w:p>
    <w:p>
      <w:pPr>
        <w:pStyle w:val="FirstParagraph"/>
      </w:pPr>
      <w:r>
        <w:t xml:space="preserve">Recent policy reforms aimed at improving paramedic services in</w:t>
      </w:r>
      <w:r>
        <w:t xml:space="preserve"> </w:t>
      </w:r>
      <w:r>
        <w:rPr>
          <w:bCs/>
          <w:b/>
        </w:rPr>
        <w:t xml:space="preserve">Russia Moscow</w:t>
      </w:r>
      <w:r>
        <w:t xml:space="preserve"> </w:t>
      </w:r>
      <w:r>
        <w:t xml:space="preserve">include the establishment of specialized trauma centers and increased funding for ambulance fleets. However, critics argue that these measures do not address systemic issues such as understaffing and poor working conditions (Lebedeva et al., 2023). Future research should focus on evaluating the impact of these reforms and exploring models for integrating paramedics into broader public health strategies.</w:t>
      </w:r>
    </w:p>
    <w:bookmarkEnd w:id="26"/>
    <w:bookmarkStart w:id="28" w:name="conclusion"/>
    <w:p>
      <w:pPr>
        <w:pStyle w:val="Heading2"/>
      </w:pPr>
      <w:r>
        <w:t xml:space="preserve">8. Conclusion</w:t>
      </w:r>
    </w:p>
    <w:p>
      <w:pPr>
        <w:pStyle w:val="FirstParagraph"/>
      </w:pPr>
      <w:r>
        <w:t xml:space="preserve">The literature reviewed underscores the importance of addressing structural and operational challenges to enhance the efficacy of</w:t>
      </w:r>
      <w:r>
        <w:t xml:space="preserve"> </w:t>
      </w:r>
      <w:r>
        <w:rPr>
          <w:bCs/>
          <w:b/>
        </w:rPr>
        <w:t xml:space="preserve">Paramedic</w:t>
      </w:r>
      <w:r>
        <w:t xml:space="preserve"> </w:t>
      </w:r>
      <w:r>
        <w:t xml:space="preserve">services in</w:t>
      </w:r>
      <w:r>
        <w:t xml:space="preserve"> </w:t>
      </w:r>
      <w:r>
        <w:rPr>
          <w:bCs/>
          <w:b/>
        </w:rPr>
        <w:t xml:space="preserve">Russia Moscow</w:t>
      </w:r>
      <w:r>
        <w:t xml:space="preserve">. While progress has been made in adopting technology and refining training programs, persistent gaps remain in resource allocation, cultural sensitivity, and policy implementation. Future studies should prioritize longitudinal analyses of paramedic performance metrics and the development of evidence-based guidelines tailored to Moscow’s unique urban environment.</w:t>
      </w:r>
    </w:p>
    <w:bookmarkStart w:id="27" w:name="references"/>
    <w:p>
      <w:pPr>
        <w:pStyle w:val="Heading3"/>
      </w:pPr>
      <w:r>
        <w:t xml:space="preserve">References</w:t>
      </w:r>
    </w:p>
    <w:p>
      <w:pPr>
        <w:numPr>
          <w:ilvl w:val="0"/>
          <w:numId w:val="1001"/>
        </w:numPr>
        <w:pStyle w:val="Compact"/>
      </w:pPr>
      <w:r>
        <w:t xml:space="preserve">Ivanov, A., et al. (2020). "Emergency Medical Services in Urban Russia: A Case Study of Moscow."</w:t>
      </w:r>
      <w:r>
        <w:t xml:space="preserve"> </w:t>
      </w:r>
      <w:r>
        <w:rPr>
          <w:iCs/>
          <w:i/>
        </w:rPr>
        <w:t xml:space="preserve">Russian Journal of Public Health</w:t>
      </w:r>
      <w:r>
        <w:t xml:space="preserve">.</w:t>
      </w:r>
    </w:p>
    <w:p>
      <w:pPr>
        <w:numPr>
          <w:ilvl w:val="0"/>
          <w:numId w:val="1001"/>
        </w:numPr>
        <w:pStyle w:val="Compact"/>
      </w:pPr>
      <w:r>
        <w:t xml:space="preserve">Petrov, D., &amp; Kovalyov, N. (2019). "Training Standards for Paramedics in the Russian Federation."</w:t>
      </w:r>
      <w:r>
        <w:t xml:space="preserve"> </w:t>
      </w:r>
      <w:r>
        <w:rPr>
          <w:iCs/>
          <w:i/>
        </w:rPr>
        <w:t xml:space="preserve">International Emergency Medicine Review</w:t>
      </w:r>
      <w:r>
        <w:t xml:space="preserve">.</w:t>
      </w:r>
    </w:p>
    <w:p>
      <w:pPr>
        <w:numPr>
          <w:ilvl w:val="0"/>
          <w:numId w:val="1001"/>
        </w:numPr>
        <w:pStyle w:val="Compact"/>
      </w:pPr>
      <w:r>
        <w:t xml:space="preserve">Kovalyova, E., et al. (2021). "Resource Allocation Challenges in Moscow’s EMS System."</w:t>
      </w:r>
      <w:r>
        <w:t xml:space="preserve"> </w:t>
      </w:r>
      <w:r>
        <w:rPr>
          <w:iCs/>
          <w:i/>
        </w:rPr>
        <w:t xml:space="preserve">Journal of Urban Health</w:t>
      </w:r>
      <w:r>
        <w:t xml:space="preserve">.</w:t>
      </w:r>
    </w:p>
    <w:p>
      <w:pPr>
        <w:numPr>
          <w:ilvl w:val="0"/>
          <w:numId w:val="1001"/>
        </w:numPr>
        <w:pStyle w:val="Compact"/>
      </w:pPr>
      <w:r>
        <w:t xml:space="preserve">Smirnov, V. (2022). "Telemedicine in Russian Emergency Care: Opportunities and Barriers."</w:t>
      </w:r>
      <w:r>
        <w:t xml:space="preserve"> </w:t>
      </w:r>
      <w:r>
        <w:rPr>
          <w:iCs/>
          <w:i/>
        </w:rPr>
        <w:t xml:space="preserve">TechMed Journal</w:t>
      </w:r>
      <w:r>
        <w:t xml:space="preserve">.</w:t>
      </w:r>
    </w:p>
    <w:p>
      <w:pPr>
        <w:numPr>
          <w:ilvl w:val="0"/>
          <w:numId w:val="1001"/>
        </w:numPr>
        <w:pStyle w:val="Compact"/>
      </w:pPr>
      <w:r>
        <w:t xml:space="preserve">Sergeeva, M. (2021). "Comparative Analysis of EMS Systems: Moscow vs. Global Cities."</w:t>
      </w:r>
      <w:r>
        <w:t xml:space="preserve"> </w:t>
      </w:r>
      <w:r>
        <w:rPr>
          <w:iCs/>
          <w:i/>
        </w:rPr>
        <w:t xml:space="preserve">Global Health Policy Insights</w:t>
      </w:r>
      <w:r>
        <w:t xml:space="preserve">.</w:t>
      </w:r>
    </w:p>
    <w:p>
      <w:pPr>
        <w:numPr>
          <w:ilvl w:val="0"/>
          <w:numId w:val="1001"/>
        </w:numPr>
        <w:pStyle w:val="Compact"/>
      </w:pPr>
      <w:r>
        <w:t xml:space="preserve">Volkov, P. (2020). "Cultural Factors in Patient-Paramedic Interactions."</w:t>
      </w:r>
      <w:r>
        <w:t xml:space="preserve"> </w:t>
      </w:r>
      <w:r>
        <w:rPr>
          <w:iCs/>
          <w:i/>
        </w:rPr>
        <w:t xml:space="preserve">Russian Medical Sociology</w:t>
      </w:r>
      <w:r>
        <w:t xml:space="preserve">.</w:t>
      </w:r>
    </w:p>
    <w:p>
      <w:pPr>
        <w:numPr>
          <w:ilvl w:val="0"/>
          <w:numId w:val="1001"/>
        </w:numPr>
        <w:pStyle w:val="Compact"/>
      </w:pPr>
      <w:r>
        <w:t xml:space="preserve">Lebedeva, T., et al. (2023). "Policy Reforms and Paramedic Workforce Development in Moscow."</w:t>
      </w:r>
      <w:r>
        <w:t xml:space="preserve"> </w:t>
      </w:r>
      <w:r>
        <w:rPr>
          <w:iCs/>
          <w:i/>
        </w:rPr>
        <w:t xml:space="preserve">Health Systems Research</w:t>
      </w:r>
      <w:r>
        <w:t xml:space="preserve">.</w:t>
      </w:r>
    </w:p>
    <w:p>
      <w:pPr>
        <w:pStyle w:val="FirstParagraph"/>
      </w:pPr>
      <w:r>
        <w:t xml:space="preserve">This literature review was prepared to provide a comprehensive overview of paramedic services in</w:t>
      </w:r>
      <w:r>
        <w:t xml:space="preserve"> </w:t>
      </w:r>
      <w:r>
        <w:rPr>
          <w:bCs/>
          <w:b/>
        </w:rPr>
        <w:t xml:space="preserve">Russia Moscow</w:t>
      </w:r>
      <w:r>
        <w:t xml:space="preserve">, emphasizing the need for targeted interventions to align with global best practices while addressing local challenges.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Russia, Moscow</dc:title>
  <dc:creator/>
  <dc:language>en</dc:language>
  <cp:keywords/>
  <dcterms:created xsi:type="dcterms:W3CDTF">2026-07-24T00:31:15Z</dcterms:created>
  <dcterms:modified xsi:type="dcterms:W3CDTF">2026-07-24T00:31:15Z</dcterms:modified>
</cp:coreProperties>
</file>

<file path=docProps/custom.xml><?xml version="1.0" encoding="utf-8"?>
<Properties xmlns="http://schemas.openxmlformats.org/officeDocument/2006/custom-properties" xmlns:vt="http://schemas.openxmlformats.org/officeDocument/2006/docPropsVTypes"/>
</file>