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55b654673585e852c9cd5fdf42b636ae86ba6f"/>
    <w:p>
      <w:pPr>
        <w:pStyle w:val="Heading1"/>
      </w:pPr>
      <w:r>
        <w:t xml:space="preserve">Literature Review on Paramedic Services in Turkey Ankara</w:t>
      </w:r>
    </w:p>
    <w:p>
      <w:pPr>
        <w:pStyle w:val="FirstParagraph"/>
      </w:pPr>
      <w:r>
        <w:t xml:space="preserve">This literature review explores the role, challenges, and developments of paramedics in Turkey, with a focus on Ankara. The city of Ankara, as the capital and a major urban center in Turkey, serves as a critical hub for emergency medical services (EMS). The term "paramedic" refers to healthcare professionals trained to provide immediate care during emergencies such as cardiac arrest, trauma injuries, or respiratory distress. This review synthesizes existing research and policy documents to highlight the unique context of paramedic services in Ankara, considering Turkey’s healthcare system, cultural factors, and urban infrastructure.</w:t>
      </w:r>
    </w:p>
    <w:bookmarkStart w:id="20" w:name="X04af998865930f298dd25631c57a027987e7621"/>
    <w:p>
      <w:pPr>
        <w:pStyle w:val="Heading2"/>
      </w:pPr>
      <w:r>
        <w:t xml:space="preserve">Historical Context of Paramedicine in Turkey</w:t>
      </w:r>
    </w:p>
    <w:p>
      <w:pPr>
        <w:pStyle w:val="FirstParagraph"/>
      </w:pPr>
      <w:r>
        <w:t xml:space="preserve">The evolution of paramedicine in Turkey has been shaped by both local needs and international influences. Prior to the 1990s, emergency medical services were fragmented, with limited formal training for pre-hospital care providers. However, the establishment of the Turkish Ministry of Health’s Emergency Medical Services (EMSS) in 2004 marked a turning point. This reform standardized paramedic training and integrated EMS into national healthcare frameworks. In Ankara, this transformation was particularly significant due to its role as a political and administrative center with high population density and complex emergency response demands.</w:t>
      </w:r>
    </w:p>
    <w:bookmarkEnd w:id="20"/>
    <w:bookmarkStart w:id="21" w:name="Xda779038adfe48754c8fadc95f6dc09148105ce"/>
    <w:p>
      <w:pPr>
        <w:pStyle w:val="Heading2"/>
      </w:pPr>
      <w:r>
        <w:t xml:space="preserve">Current State of Paramedic Services in Ankara</w:t>
      </w:r>
    </w:p>
    <w:p>
      <w:pPr>
        <w:pStyle w:val="FirstParagraph"/>
      </w:pPr>
      <w:r>
        <w:t xml:space="preserve">As of recent years, Ankara has one of the most developed paramedic networks in Turkey. The city’s EMS system is managed by the Ankara Metropolitan Municipality (Ankara Büyükşehir Belediyesi) and operates under strict protocols aligned with national standards. Paramedics in Ankara are typically employed by either public health institutions or private ambulance services, though public services dominate due to government regulations ensuring equitable access.</w:t>
      </w:r>
    </w:p>
    <w:p>
      <w:pPr>
        <w:numPr>
          <w:ilvl w:val="0"/>
          <w:numId w:val="1001"/>
        </w:numPr>
        <w:pStyle w:val="Compact"/>
      </w:pPr>
      <w:r>
        <w:rPr>
          <w:bCs/>
          <w:b/>
        </w:rPr>
        <w:t xml:space="preserve">Training Programs:</w:t>
      </w:r>
      <w:r>
        <w:t xml:space="preserve"> </w:t>
      </w:r>
      <w:r>
        <w:t xml:space="preserve">Paramedics in Turkey, including those in Ankara, must complete a 2-year associate degree program at vocational schools affiliated with the Ministry of National Education. This training combines theoretical coursework (e.g., anatomy, pharmacology) and hands-on clinical practice.</w:t>
      </w:r>
    </w:p>
    <w:p>
      <w:pPr>
        <w:numPr>
          <w:ilvl w:val="0"/>
          <w:numId w:val="1001"/>
        </w:numPr>
        <w:pStyle w:val="Compact"/>
      </w:pPr>
      <w:r>
        <w:rPr>
          <w:bCs/>
          <w:b/>
        </w:rPr>
        <w:t xml:space="preserve">Equipment and Technology:</w:t>
      </w:r>
      <w:r>
        <w:t xml:space="preserve"> </w:t>
      </w:r>
      <w:r>
        <w:t xml:space="preserve">Modern ambulances in Ankara are equipped with advanced life support devices, including defibrillators, ventilators, and telemedicine systems that allow paramedics to communicate directly with hospital emergency departments.</w:t>
      </w:r>
    </w:p>
    <w:p>
      <w:pPr>
        <w:numPr>
          <w:ilvl w:val="0"/>
          <w:numId w:val="1001"/>
        </w:numPr>
        <w:pStyle w:val="Compact"/>
      </w:pPr>
      <w:r>
        <w:rPr>
          <w:bCs/>
          <w:b/>
        </w:rPr>
        <w:t xml:space="preserve">Response Time Goals:</w:t>
      </w:r>
      <w:r>
        <w:t xml:space="preserve"> </w:t>
      </w:r>
      <w:r>
        <w:t xml:space="preserve">The Turkish government has set ambitious targets for EMS response times. In Ankara, urban areas aim for a 10-minute response time for critical cases like cardiac arrest, though rural and mountainous regions face logistical challenges.</w:t>
      </w:r>
    </w:p>
    <w:bookmarkEnd w:id="21"/>
    <w:bookmarkStart w:id="22" w:name="X2da0c184c17f4b0eff568bb1154fa29f9667d86"/>
    <w:p>
      <w:pPr>
        <w:pStyle w:val="Heading2"/>
      </w:pPr>
      <w:r>
        <w:t xml:space="preserve">Training and Education Requirements in Turkey Ankara</w:t>
      </w:r>
    </w:p>
    <w:p>
      <w:pPr>
        <w:pStyle w:val="FirstParagraph"/>
      </w:pPr>
      <w:r>
        <w:t xml:space="preserve">The education of paramedics in Turkey is governed by the Health Professions Council (Health Professions Council of Turkey, HPCT). In Ankara, students enrolled in paramedic programs must complete 150 hours of clinical internships at affiliated hospitals or EMS units. The curriculum emphasizes trauma care, patient assessment, and ethical decision-making. Notably, Ankara’s proximity to international medical institutions and research centers has led to collaborations with European Union (EU) countries for training exchanges and technological upgrades.</w:t>
      </w:r>
    </w:p>
    <w:p>
      <w:pPr>
        <w:pStyle w:val="BodyText"/>
      </w:pPr>
      <w:r>
        <w:t xml:space="preserve">Despite these advancements, studies highlight gaps in continuous education for paramedics post-graduation. A 2021 study published in the</w:t>
      </w:r>
      <w:r>
        <w:t xml:space="preserve"> </w:t>
      </w:r>
      <w:r>
        <w:rPr>
          <w:iCs/>
          <w:i/>
        </w:rPr>
        <w:t xml:space="preserve">Turkish Journal of Emergency Medicine</w:t>
      </w:r>
      <w:r>
        <w:t xml:space="preserve"> </w:t>
      </w:r>
      <w:r>
        <w:t xml:space="preserve">found that only 40% of Ankara-based paramedics participated in annual refresher courses, raising concerns about outdated clinical practices and knowledge retention.</w:t>
      </w:r>
    </w:p>
    <w:bookmarkEnd w:id="22"/>
    <w:bookmarkStart w:id="23" w:name="challenges-faced-by-paramedics-in-ankara"/>
    <w:p>
      <w:pPr>
        <w:pStyle w:val="Heading2"/>
      </w:pPr>
      <w:r>
        <w:t xml:space="preserve">Challenges Faced by Paramedics in Ankara</w:t>
      </w:r>
    </w:p>
    <w:p>
      <w:pPr>
        <w:pStyle w:val="FirstParagraph"/>
      </w:pPr>
      <w:r>
        <w:t xml:space="preserve">While Ankara’s EMS system is relatively advanced compared to other Turkish cities, several challenges persist:</w:t>
      </w:r>
    </w:p>
    <w:p>
      <w:pPr>
        <w:numPr>
          <w:ilvl w:val="0"/>
          <w:numId w:val="1002"/>
        </w:numPr>
        <w:pStyle w:val="Compact"/>
      </w:pPr>
      <w:r>
        <w:rPr>
          <w:bCs/>
          <w:b/>
        </w:rPr>
        <w:t xml:space="preserve">Resource Allocation:</w:t>
      </w:r>
      <w:r>
        <w:t xml:space="preserve"> </w:t>
      </w:r>
      <w:r>
        <w:t xml:space="preserve">Despite high investment, rural districts of Ankara (e.g., Sincan or Akyurt) often experience shortages of trained paramedics and ambulance units. This disparity mirrors national trends where urban centers receive disproportionate resources.</w:t>
      </w:r>
    </w:p>
    <w:p>
      <w:pPr>
        <w:numPr>
          <w:ilvl w:val="0"/>
          <w:numId w:val="1002"/>
        </w:numPr>
        <w:pStyle w:val="Compact"/>
      </w:pPr>
      <w:r>
        <w:rPr>
          <w:bCs/>
          <w:b/>
        </w:rPr>
        <w:t xml:space="preserve">Cultural and Language Barriers:</w:t>
      </w:r>
      <w:r>
        <w:t xml:space="preserve"> </w:t>
      </w:r>
      <w:r>
        <w:t xml:space="preserve">Paramedics in Ankara frequently encounter patients from diverse cultural backgrounds, including immigrants from Syria, Iraq, and other Middle Eastern countries. Communication barriers can delay critical interventions.</w:t>
      </w:r>
    </w:p>
    <w:p>
      <w:pPr>
        <w:numPr>
          <w:ilvl w:val="0"/>
          <w:numId w:val="1002"/>
        </w:numPr>
        <w:pStyle w:val="Compact"/>
      </w:pPr>
      <w:r>
        <w:rPr>
          <w:bCs/>
          <w:b/>
        </w:rPr>
        <w:t xml:space="preserve">Workload and Burnout:</w:t>
      </w:r>
      <w:r>
        <w:t xml:space="preserve"> </w:t>
      </w:r>
      <w:r>
        <w:t xml:space="preserve">A 2020 survey by the Ankara Medical Association revealed that over 60% of paramedics reported high stress levels due to long hours, exposure to trauma, and administrative burdens.</w:t>
      </w:r>
    </w:p>
    <w:bookmarkEnd w:id="23"/>
    <w:bookmarkStart w:id="24" w:name="Xe03e7ec4b1e1279e327a817cc3b864b93551ec2"/>
    <w:p>
      <w:pPr>
        <w:pStyle w:val="Heading2"/>
      </w:pPr>
      <w:r>
        <w:t xml:space="preserve">Comparative Analysis: Paramedic Services in Turkey vs. Global Standards</w:t>
      </w:r>
    </w:p>
    <w:p>
      <w:pPr>
        <w:pStyle w:val="FirstParagraph"/>
      </w:pPr>
      <w:r>
        <w:t xml:space="preserve">The paramedic system in Ankara reflects both the strengths and limitations of Turkey’s healthcare framework. Compared to countries like the United States or Germany, Turkish paramedics have less autonomy in decision-making; for example, they typically require physician oversight for advanced procedures. However, Ankara’s integration of telemedicine into EMS aligns with global trends toward digital health innovation.</w:t>
      </w:r>
    </w:p>
    <w:p>
      <w:pPr>
        <w:pStyle w:val="BodyText"/>
      </w:pPr>
      <w:r>
        <w:t xml:space="preserve">A key difference lies in the legal status of paramedics. In Turkey, paramedics are classified as "health technicians" rather than independent professionals, which limits their scope of practice and career advancement opportunities. This contrasts with models in countries like Canada or Australia, where paramedics can pursue advanced certifications (e.g., critical care transport).</w:t>
      </w:r>
    </w:p>
    <w:bookmarkEnd w:id="24"/>
    <w:bookmarkStart w:id="25" w:name="X1f478ac595c7c185a76b7442b6f2a9cdfaea811"/>
    <w:p>
      <w:pPr>
        <w:pStyle w:val="Heading2"/>
      </w:pPr>
      <w:r>
        <w:t xml:space="preserve">Policy Recommendations for Ankara’s Paramedic Sector</w:t>
      </w:r>
    </w:p>
    <w:p>
      <w:pPr>
        <w:pStyle w:val="FirstParagraph"/>
      </w:pPr>
      <w:r>
        <w:t xml:space="preserve">Based on the literature, several recommendations emerge to enhance paramedic services in Ankara:</w:t>
      </w:r>
    </w:p>
    <w:p>
      <w:pPr>
        <w:numPr>
          <w:ilvl w:val="0"/>
          <w:numId w:val="1003"/>
        </w:numPr>
        <w:pStyle w:val="Compact"/>
      </w:pPr>
      <w:r>
        <w:rPr>
          <w:bCs/>
          <w:b/>
        </w:rPr>
        <w:t xml:space="preserve">Increase Funding for Rural EMS:</w:t>
      </w:r>
      <w:r>
        <w:t xml:space="preserve"> </w:t>
      </w:r>
      <w:r>
        <w:t xml:space="preserve">Redirecting resources to underserved areas of Ankara could reduce emergency response disparities.</w:t>
      </w:r>
    </w:p>
    <w:p>
      <w:pPr>
        <w:numPr>
          <w:ilvl w:val="0"/>
          <w:numId w:val="1003"/>
        </w:numPr>
        <w:pStyle w:val="Compact"/>
      </w:pPr>
      <w:r>
        <w:rPr>
          <w:bCs/>
          <w:b/>
        </w:rPr>
        <w:t xml:space="preserve">Expand Continuing Education Opportunities:</w:t>
      </w:r>
      <w:r>
        <w:t xml:space="preserve"> </w:t>
      </w:r>
      <w:r>
        <w:t xml:space="preserve">Offering flexible, online training modules would improve retention rates among paramedics.</w:t>
      </w:r>
    </w:p>
    <w:p>
      <w:pPr>
        <w:numPr>
          <w:ilvl w:val="0"/>
          <w:numId w:val="1003"/>
        </w:numPr>
        <w:pStyle w:val="Compact"/>
      </w:pPr>
      <w:r>
        <w:rPr>
          <w:bCs/>
          <w:b/>
        </w:rPr>
        <w:t xml:space="preserve">Promote Multicultural Competency Training:</w:t>
      </w:r>
      <w:r>
        <w:t xml:space="preserve"> </w:t>
      </w:r>
      <w:r>
        <w:t xml:space="preserve">Incorporating language courses and cultural awareness programs into paramedic education could address communication challenges.</w:t>
      </w:r>
    </w:p>
    <w:bookmarkEnd w:id="25"/>
    <w:bookmarkStart w:id="26" w:name="conclusion"/>
    <w:p>
      <w:pPr>
        <w:pStyle w:val="Heading2"/>
      </w:pPr>
      <w:r>
        <w:t xml:space="preserve">Conclusion</w:t>
      </w:r>
    </w:p>
    <w:p>
      <w:pPr>
        <w:pStyle w:val="FirstParagraph"/>
      </w:pPr>
      <w:r>
        <w:t xml:space="preserve">The role of paramedics in Ankara, Turkey, is central to the city’s emergency healthcare infrastructure. While significant progress has been made in standardizing training and equipping ambulances with advanced technology, systemic challenges such as resource allocation and cultural barriers remain. Future research should focus on longitudinal studies of paramedic burnout and the impact of policy changes on service quality. As Ankara continues to grow, investing in its paramedic workforce will be critical to ensuring equitable access to life-saving 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Turkey Ankara</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