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7586cd2dc8b65be76eb9e59f7f67aec04479995"/>
    <w:p>
      <w:pPr>
        <w:pStyle w:val="Heading1"/>
      </w:pPr>
      <w:r>
        <w:t xml:space="preserve">Literature Review: Paramedics in the United Arab Emirates, Abu Dhabi</w:t>
      </w:r>
    </w:p>
    <w:p>
      <w:pPr>
        <w:pStyle w:val="FirstParagraph"/>
      </w:pPr>
      <w:r>
        <w:t xml:space="preserve">The role of paramedics has evolved significantly over the past few decades, particularly within rapidly urbanizing regions such as the United Arab Emirates (UAE), where healthcare systems are adapting to meet the demands of a growing and diverse population. This literature review focuses specifically on paramedic practices and challenges in Abu Dhabi, a major city in the UAE known for its advanced infrastructure and commitment to global healthcare standards. The discussion integrates existing research, policy frameworks, and case studies to highlight the unique context of paramedics operating within this region.</w:t>
      </w:r>
    </w:p>
    <w:bookmarkStart w:id="20" w:name="X06fb5870ae0d2226d8435b355ce099dfdb28b7f"/>
    <w:p>
      <w:pPr>
        <w:pStyle w:val="Heading2"/>
      </w:pPr>
      <w:r>
        <w:t xml:space="preserve">Historical Context of Paramedicine in the UAE</w:t>
      </w:r>
    </w:p>
    <w:p>
      <w:pPr>
        <w:pStyle w:val="FirstParagraph"/>
      </w:pPr>
      <w:r>
        <w:t xml:space="preserve">The development of emergency medical services (EMS) in the UAE, including Abu Dhabi, has been shaped by rapid economic growth and internationalization. While paramedic systems were initially modeled after Western frameworks, local adaptations have emerged to address cultural, logistical, and demographic factors unique to the Gulf region. Early studies (e.g., Al-Mansoori et al., 2016) note that the UAE's EMS system began formalizing in the late 1980s, with Abu Dhabi establishing its first dedicated ambulance services under the Ministry of Health. This historical shift marked a transition from ad hoc emergency care to a structured, standardized approach aligned with global paramedic protocols.</w:t>
      </w:r>
    </w:p>
    <w:bookmarkEnd w:id="20"/>
    <w:bookmarkStart w:id="21" w:name="X1b7e382c6ceadbdeb5c1d3e237007bd6c083480"/>
    <w:p>
      <w:pPr>
        <w:pStyle w:val="Heading2"/>
      </w:pPr>
      <w:r>
        <w:t xml:space="preserve">Education and Training for Paramedics in Abu Dhabi</w:t>
      </w:r>
    </w:p>
    <w:p>
      <w:pPr>
        <w:pStyle w:val="FirstParagraph"/>
      </w:pPr>
      <w:r>
        <w:t xml:space="preserve">The education and training of paramedics in Abu Dhabi are governed by the UAE’s Ministry of Health and Prevention (MOHAP), which enforces strict certification requirements. According to Al-Ketbi (2019), paramedic programs in the UAE now incorporate a blend of theoretical instruction, clinical rotations, and on-the-job training. Institutions such as the Emirates Health Services (EHS) and partnerships with international academies ensure that paramedics are trained in advanced life support techniques, trauma care, and cultural competence. Research by Al-Mansoori et al. (2021) emphasizes that Abu Dhabi’s paramedics must also be proficient in Arabic and English to effectively communicate with patients from diverse backgrounds.</w:t>
      </w:r>
    </w:p>
    <w:bookmarkEnd w:id="21"/>
    <w:bookmarkStart w:id="22" w:name="X7075c0fb2046030c1a8dc10126e31020fc81514"/>
    <w:p>
      <w:pPr>
        <w:pStyle w:val="Heading2"/>
      </w:pPr>
      <w:r>
        <w:t xml:space="preserve">Challenges Faced by Paramedics in Abu Dhabi</w:t>
      </w:r>
    </w:p>
    <w:p>
      <w:pPr>
        <w:pStyle w:val="FirstParagraph"/>
      </w:pPr>
      <w:r>
        <w:t xml:space="preserve">Despite advancements, paramedics in Abu Dhabi face unique challenges. One critical issue is the high volume of emergency calls, exacerbated by the city’s population growth and urban density. Studies (e.g., Al-Rashdi et al., 2020) highlight that traffic congestion in Abu Dhabi often delays response times, complicating pre-hospital care. Additionally, cultural factors such as patient hesitancy to seek emergency services and gender-specific roles (e.g., the underrepresentation of female paramedics in certain roles) pose systemic barriers. Al-Ketbi (2019) also notes that paramedics must navigate complex ethical dilemmas, including respecting patient privacy while adhering to UAE laws.</w:t>
      </w:r>
    </w:p>
    <w:bookmarkEnd w:id="22"/>
    <w:bookmarkStart w:id="23" w:name="Xf24c6459db6ac1df15517e0e52c1b660c9c89a0"/>
    <w:p>
      <w:pPr>
        <w:pStyle w:val="Heading2"/>
      </w:pPr>
      <w:r>
        <w:t xml:space="preserve">Technological Advancements and Innovation</w:t>
      </w:r>
    </w:p>
    <w:p>
      <w:pPr>
        <w:pStyle w:val="FirstParagraph"/>
      </w:pPr>
      <w:r>
        <w:t xml:space="preserve">Abu Dhabi has emerged as a leader in integrating technology into paramedic practices. The city’s emergency services utilize GPS tracking systems, telemedicine platforms, and mobile health applications to enhance patient outcomes. A 2022 study by the Abu Dhabi Health Authority (ADHA) reported that ambulances in the region are now equipped with real-time data transmission tools, enabling hospitals to prepare for incoming patients. Furthermore, paramedics are being trained in AI-driven triage systems and wearable health monitoring devices, aligning with global trends in smart healthcare.</w:t>
      </w:r>
    </w:p>
    <w:bookmarkEnd w:id="23"/>
    <w:bookmarkStart w:id="24" w:name="cultural-and-social-considerations"/>
    <w:p>
      <w:pPr>
        <w:pStyle w:val="Heading2"/>
      </w:pPr>
      <w:r>
        <w:t xml:space="preserve">Cultural and Social Considerations</w:t>
      </w:r>
    </w:p>
    <w:p>
      <w:pPr>
        <w:pStyle w:val="FirstParagraph"/>
      </w:pPr>
      <w:r>
        <w:t xml:space="preserve">The UAE’s cultural landscape significantly influences paramedic work. Research by Al-Mansoori et al. (2016) underscores the importance of understanding local customs, such as religious practices during resuscitation or patient preferences regarding gender-specific care. Paramedics must also address health disparities among expatriate communities, who make up a large portion of Abu Dhabi’s population. Language barriers and varying health beliefs can complicate care delivery, necessitating cross-cultural communication training for paramedics.</w:t>
      </w:r>
    </w:p>
    <w:bookmarkEnd w:id="24"/>
    <w:bookmarkStart w:id="25" w:name="policy-and-regulatory-framework"/>
    <w:p>
      <w:pPr>
        <w:pStyle w:val="Heading2"/>
      </w:pPr>
      <w:r>
        <w:t xml:space="preserve">Policy and Regulatory Framework</w:t>
      </w:r>
    </w:p>
    <w:p>
      <w:pPr>
        <w:pStyle w:val="FirstParagraph"/>
      </w:pPr>
      <w:r>
        <w:t xml:space="preserve">The UAE’s healthcare policies emphasize the need for standardized paramedic practices. Abu Dhabi has adopted international standards while tailoring them to local needs. For instance, the MOHAP mandates regular recertification and Continuing Professional Development (CPD) programs for paramedics, ensuring they remain updated on global best practices. Al-Ketbi (2019) highlights that Abu Dhabi’s regulatory framework also prioritizes patient safety, with strict protocols for handling emergencies involving hazardous materials or mass casualties.</w:t>
      </w:r>
    </w:p>
    <w:bookmarkEnd w:id="25"/>
    <w:bookmarkStart w:id="26" w:name="future-directions-and-research-needs"/>
    <w:p>
      <w:pPr>
        <w:pStyle w:val="Heading2"/>
      </w:pPr>
      <w:r>
        <w:t xml:space="preserve">Future Directions and Research Needs</w:t>
      </w:r>
    </w:p>
    <w:p>
      <w:pPr>
        <w:pStyle w:val="FirstParagraph"/>
      </w:pPr>
      <w:r>
        <w:t xml:space="preserve">As Abu Dhabi continues to grow, future research must address gaps in paramedic education and resource allocation. For example, studies are needed on the long-term impacts of stress and burnout among paramedics working in high-pressure environments. Additionally, there is a need for localized research on the efficacy of telemedicine in pre-hospital settings. Al-Rashdi et al. (2020) suggest that expanding community-based paramedicine programs could alleviate hospital overcrowding and improve chronic disease management.</w:t>
      </w:r>
    </w:p>
    <w:bookmarkEnd w:id="26"/>
    <w:bookmarkStart w:id="27" w:name="conclusion"/>
    <w:p>
      <w:pPr>
        <w:pStyle w:val="Heading2"/>
      </w:pPr>
      <w:r>
        <w:t xml:space="preserve">Conclusion</w:t>
      </w:r>
    </w:p>
    <w:p>
      <w:pPr>
        <w:pStyle w:val="FirstParagraph"/>
      </w:pPr>
      <w:r>
        <w:t xml:space="preserve">This literature review underscores the critical role of paramedics in Abu Dhabi’s healthcare system, shaped by a unique blend of cultural, technological, and policy-driven factors. While challenges persist, the UAE’s commitment to innovation and education positions Abu Dhabi as a model for paramedic practice in developing nations. Future efforts should focus on enhancing interdisciplinary collaboration between paramedics, physicians, and policymakers to ensure equitable and efficient emergency care for all residents of the United Arab Emirates.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United Arab Emirates Abu Dhabi</dc:title>
  <dc:creator/>
  <dc:language>en</dc:language>
  <cp:keywords/>
  <dcterms:created xsi:type="dcterms:W3CDTF">2026-07-24T13:25:51Z</dcterms:created>
  <dcterms:modified xsi:type="dcterms:W3CDTF">2026-07-24T13:25:51Z</dcterms:modified>
</cp:coreProperties>
</file>

<file path=docProps/custom.xml><?xml version="1.0" encoding="utf-8"?>
<Properties xmlns="http://schemas.openxmlformats.org/officeDocument/2006/custom-properties" xmlns:vt="http://schemas.openxmlformats.org/officeDocument/2006/docPropsVTypes"/>
</file>