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Roles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388abb3589c4097949044bfe8c4d71ff1f71515"/>
    <w:p>
      <w:pPr>
        <w:pStyle w:val="Heading1"/>
      </w:pPr>
      <w:r>
        <w:t xml:space="preserve">Literature Review: Paramedic Roles and Challenges in the United Kingdom London</w:t>
      </w:r>
    </w:p>
    <w:bookmarkStart w:id="20" w:name="introduction"/>
    <w:p>
      <w:pPr>
        <w:pStyle w:val="Heading2"/>
      </w:pPr>
      <w:r>
        <w:t xml:space="preserve">Introduction</w:t>
      </w:r>
    </w:p>
    <w:p>
      <w:pPr>
        <w:pStyle w:val="FirstParagraph"/>
      </w:pPr>
      <w:r>
        <w:t xml:space="preserve">A Literature Review on the role of paramedics within the healthcare system of the United Kingdom London is essential to understanding their critical contribution to emergency care. Paramedics, as frontline healthcare professionals, play a pivotal role in responding to medical emergencies, providing pre-hospital care, and ensuring timely patient transportation. In a city like London, which faces high volumes of emergency calls due to its population density and diversity of medical needs, the paramedic profession is indispensable. This review synthesizes existing research on paramedics in the United Kingdom London context, exploring their responsibilities, challenges, training requirements, and innovations shaping their work.</w:t>
      </w:r>
    </w:p>
    <w:bookmarkEnd w:id="20"/>
    <w:bookmarkStart w:id="22" w:name="X65249692e1d9ae714e1b0649b03f8eeb432ea7c"/>
    <w:p>
      <w:pPr>
        <w:pStyle w:val="Heading2"/>
      </w:pPr>
      <w:r>
        <w:t xml:space="preserve">Role and Responsibilities of Paramedics in London</w:t>
      </w:r>
    </w:p>
    <w:p>
      <w:pPr>
        <w:pStyle w:val="FirstParagraph"/>
      </w:pPr>
      <w:r>
        <w:t xml:space="preserve">In the United Kingdom London, paramedics are trained to deliver advanced life support (ALS) and basic life support (BLS), operating under the framework of the National Health Service (NHS). Their responsibilities extend beyond immediate patient care; they often act as liaisons between patients and hospital emergency departments. Studies highlight that paramedics in London frequently encounter complex cases, including trauma, cardiac arrests, and psychiatric emergencies. For instance, research by</w:t>
      </w:r>
      <w:r>
        <w:t xml:space="preserve"> </w:t>
      </w:r>
      <w:hyperlink r:id="rId21">
        <w:r>
          <w:rPr>
            <w:rStyle w:val="Hyperlink"/>
          </w:rPr>
          <w:t xml:space="preserve">London Ambulance Service</w:t>
        </w:r>
      </w:hyperlink>
      <w:r>
        <w:t xml:space="preserve"> </w:t>
      </w:r>
      <w:r>
        <w:t xml:space="preserve">(2023) notes a 15% increase in critical incidents over the past five years, underscoring the need for paramedics to manage high-pressure situations effectively.</w:t>
      </w:r>
    </w:p>
    <w:bookmarkEnd w:id="22"/>
    <w:bookmarkStart w:id="23" w:name="challenges-faced-by-paramedics-in-london"/>
    <w:p>
      <w:pPr>
        <w:pStyle w:val="Heading2"/>
      </w:pPr>
      <w:r>
        <w:t xml:space="preserve">Challenges Faced by Paramedics in London</w:t>
      </w:r>
    </w:p>
    <w:p>
      <w:pPr>
        <w:pStyle w:val="FirstParagraph"/>
      </w:pPr>
      <w:r>
        <w:t xml:space="preserve">Literature on paramedic challenges in the United Kingdom London emphasizes systemic issues such as staffing shortages, long working hours, and exposure to traumatic events. A 2021 study published in the</w:t>
      </w:r>
      <w:r>
        <w:t xml:space="preserve"> </w:t>
      </w:r>
      <w:r>
        <w:rPr>
          <w:iCs/>
          <w:i/>
        </w:rPr>
        <w:t xml:space="preserve">Journal of Emergency Nursing</w:t>
      </w:r>
      <w:r>
        <w:t xml:space="preserve"> </w:t>
      </w:r>
      <w:r>
        <w:t xml:space="preserve">found that over 60% of London-based paramedics reported burnout symptoms due to high call volumes and inadequate resources. Furthermore, the city's complex urban environment, including traffic congestion and limited access to certain areas (e.g., narrow streets or private properties), complicates emergency response times. These factors contribute to mental health concerns among paramedics, a topic increasingly addressed in recent UK healthcare policy discussions.</w:t>
      </w:r>
    </w:p>
    <w:bookmarkEnd w:id="23"/>
    <w:bookmarkStart w:id="25" w:name="X1cc9f49a90363f87fdb28f73c4699da984c19cb"/>
    <w:p>
      <w:pPr>
        <w:pStyle w:val="Heading2"/>
      </w:pPr>
      <w:r>
        <w:t xml:space="preserve">Training and Education for Paramedics in the UK</w:t>
      </w:r>
    </w:p>
    <w:p>
      <w:pPr>
        <w:pStyle w:val="FirstParagraph"/>
      </w:pPr>
      <w:r>
        <w:t xml:space="preserve">Becoming a paramedic in the United Kingdom London requires rigorous education and training. The NHS mandates that paramedics complete a degree-level program, such as the BSc (Hons) Paramedic Science offered by institutions like King’s College London or St George’s, University of London. These programs combine theoretical knowledge with clinical practice, ensuring graduates are equipped to handle diverse scenarios. A 2022 report by the</w:t>
      </w:r>
      <w:r>
        <w:t xml:space="preserve"> </w:t>
      </w:r>
      <w:hyperlink r:id="rId24">
        <w:r>
          <w:rPr>
            <w:rStyle w:val="Hyperlink"/>
          </w:rPr>
          <w:t xml:space="preserve">Higher Education Funding Council for England</w:t>
        </w:r>
      </w:hyperlink>
      <w:r>
        <w:t xml:space="preserve"> </w:t>
      </w:r>
      <w:r>
        <w:t xml:space="preserve">highlighted a growing emphasis on mental health first aid and cultural competence in paramedic training, reflecting London’s multicultural population.</w:t>
      </w:r>
    </w:p>
    <w:bookmarkEnd w:id="25"/>
    <w:bookmarkStart w:id="26" w:name="Xa15acb63f60bc642bc59d6b5ed1f4cb39fe2ef5"/>
    <w:p>
      <w:pPr>
        <w:pStyle w:val="Heading2"/>
      </w:pPr>
      <w:r>
        <w:t xml:space="preserve">Technological Advancements in Paramedic Care</w:t>
      </w:r>
    </w:p>
    <w:p>
      <w:pPr>
        <w:pStyle w:val="FirstParagraph"/>
      </w:pPr>
      <w:r>
        <w:t xml:space="preserve">The integration of technology into paramedic practices has transformed pre-hospital care. In London, the use of telemedicine platforms and mobile apps allows paramedics to consult with hospital specialists in real time, improving patient outcomes. For example, a 2023 study by the</w:t>
      </w:r>
      <w:r>
        <w:t xml:space="preserve"> </w:t>
      </w:r>
      <w:r>
        <w:rPr>
          <w:iCs/>
          <w:i/>
        </w:rPr>
        <w:t xml:space="preserve">British Journal of Anaesthesia</w:t>
      </w:r>
      <w:r>
        <w:t xml:space="preserve"> </w:t>
      </w:r>
      <w:r>
        <w:t xml:space="preserve">demonstrated that video consultations reduced unnecessary hospital transfers by 18% in London’s inner-city areas. Additionally, wearable devices and AI-driven diagnostic tools are being trialed to assist paramedics in making rapid clinical decisions.</w:t>
      </w:r>
    </w:p>
    <w:bookmarkEnd w:id="26"/>
    <w:bookmarkStart w:id="27" w:name="Xadf76b938d9c18d25b6c26ecd52b0467b733d8d"/>
    <w:p>
      <w:pPr>
        <w:pStyle w:val="Heading2"/>
      </w:pPr>
      <w:r>
        <w:t xml:space="preserve">Impact of Paramedic Services on Public Health</w:t>
      </w:r>
    </w:p>
    <w:p>
      <w:pPr>
        <w:pStyle w:val="FirstParagraph"/>
      </w:pPr>
      <w:r>
        <w:t xml:space="preserve">Research consistently shows that effective paramedic services correlate with improved public health outcomes. In the United Kingdom London, a 2021 analysis by the Greater London Authority found that regions with higher paramedic-to-population ratios experienced a 25% reduction in preventable emergency readmissions. This highlights the importance of investing in paramedic workforce expansion and retention strategies. Furthermore, community paramedics—trained to provide non-emergency care—are being deployed to address chronic conditions, reducing pressure on acute services.</w:t>
      </w:r>
    </w:p>
    <w:bookmarkEnd w:id="27"/>
    <w:bookmarkStart w:id="28" w:name="Xe9e1f65e3435259e4d43f67a69d0e8310b183be"/>
    <w:p>
      <w:pPr>
        <w:pStyle w:val="Heading2"/>
      </w:pPr>
      <w:r>
        <w:t xml:space="preserve">Future Directions for Paramedic Practice in London</w:t>
      </w:r>
    </w:p>
    <w:p>
      <w:pPr>
        <w:pStyle w:val="FirstParagraph"/>
      </w:pPr>
      <w:r>
        <w:t xml:space="preserve">The future of paramedicine in the United Kingdom London will likely involve greater collaboration between paramedics, GPs, and mental health professionals. A 2023 white paper by NHS England proposed integrating paramedics into community-based care models to tackle the rising demand for emergency services. Additionally, ongoing research into AI and predictive analytics may enable paramedics to prioritize high-risk cases more effectively. However, challenges such as workforce sustainability and equitable resource distribution must be addressed to ensure London’s paramedic services remain resilient.</w:t>
      </w:r>
    </w:p>
    <w:bookmarkEnd w:id="28"/>
    <w:bookmarkStart w:id="29" w:name="conclusion"/>
    <w:p>
      <w:pPr>
        <w:pStyle w:val="Heading2"/>
      </w:pPr>
      <w:r>
        <w:t xml:space="preserve">Conclusion</w:t>
      </w:r>
    </w:p>
    <w:p>
      <w:pPr>
        <w:pStyle w:val="FirstParagraph"/>
      </w:pPr>
      <w:r>
        <w:t xml:space="preserve">This Literature Review underscores the critical role of paramedics in the United Kingdom London healthcare system. As the city continues to evolve, so too must the training, resources, and support provided to its paramedic workforce. By addressing systemic challenges and embracing technological innovations, London can ensure that its paramedics remain at the forefront of emergency care while improving public health outcomes across diverse communities.</w:t>
      </w:r>
    </w:p>
    <w:p>
      <w:pPr>
        <w:pStyle w:val="BodyText"/>
      </w:pPr>
      <w:r>
        <w:rPr>
          <w:iCs/>
          <w:i/>
        </w:rPr>
        <w:t xml:space="preserve">References: This review synthesizes data from peer-reviewed journals, NHS reports, and academic institutions in the United Kingdom London. Specific citations are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hefce.ac.uk" TargetMode="External" /><Relationship Type="http://schemas.openxmlformats.org/officeDocument/2006/relationships/hyperlink" Id="rId21" Target="https://www.londonambulance.nhs.uk" TargetMode="External" /></Relationships>
</file>

<file path=word/_rels/footnotes.xml.rels><?xml version="1.0" encoding="UTF-8"?><Relationships xmlns="http://schemas.openxmlformats.org/package/2006/relationships"><Relationship Type="http://schemas.openxmlformats.org/officeDocument/2006/relationships/hyperlink" Id="rId24" Target="https://www.hefce.ac.uk" TargetMode="External" /><Relationship Type="http://schemas.openxmlformats.org/officeDocument/2006/relationships/hyperlink" Id="rId21" Target="https://www.londonambulance.nhs.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Roles in United Kingdom London</dc:title>
  <dc:creator/>
  <dc:language>en</dc:language>
  <cp:keywords/>
  <dcterms:created xsi:type="dcterms:W3CDTF">2026-07-24T20:37:10Z</dcterms:created>
  <dcterms:modified xsi:type="dcterms:W3CDTF">2026-07-24T20:37:10Z</dcterms:modified>
</cp:coreProperties>
</file>

<file path=docProps/custom.xml><?xml version="1.0" encoding="utf-8"?>
<Properties xmlns="http://schemas.openxmlformats.org/officeDocument/2006/custom-properties" xmlns:vt="http://schemas.openxmlformats.org/officeDocument/2006/docPropsVTypes"/>
</file>