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Practices</w:t>
      </w:r>
      <w:r>
        <w:t xml:space="preserve"> </w:t>
      </w:r>
      <w:r>
        <w:t xml:space="preserve">in</w:t>
      </w:r>
      <w:r>
        <w:t xml:space="preserve"> </w:t>
      </w:r>
      <w:r>
        <w:t xml:space="preserve">Venezuela</w:t>
      </w:r>
      <w:r>
        <w:t xml:space="preserve"> </w:t>
      </w:r>
      <w:r>
        <w:t xml:space="preserve">Caracas</w:t>
      </w:r>
    </w:p>
    <w:bookmarkStart w:id="27" w:name="Xc5c6bd5d2f86613fdd4749c9f40c98e4eaa1983"/>
    <w:p>
      <w:pPr>
        <w:pStyle w:val="Heading1"/>
      </w:pPr>
      <w:r>
        <w:t xml:space="preserve">Literature Review: Paramedic Practices in Venezuela Caracas</w:t>
      </w:r>
    </w:p>
    <w:bookmarkStart w:id="20" w:name="introduction"/>
    <w:p>
      <w:pPr>
        <w:pStyle w:val="Heading2"/>
      </w:pPr>
      <w:r>
        <w:t xml:space="preserve">Introduction</w:t>
      </w:r>
    </w:p>
    <w:p>
      <w:pPr>
        <w:pStyle w:val="FirstParagraph"/>
      </w:pPr>
      <w:r>
        <w:t xml:space="preserve">The role of paramedics is critical to emergency medical services (EMS) globally, and their contribution to public health outcomes is well-documented in literature. However, the unique socio-political and economic context of Venezuela, particularly in its capital city Caracas, raises important questions about how paramedic practices are shaped by local conditions. This Literature Review examines existing studies on paramedics in Venezuela Caracas, focusing on challenges faced by EMS personnel, gaps in service delivery, and the implications for public health. The review emphasizes the interplay between global paramedic standards and localized realities in a region marked by political instability, economic crisis, and healthcare system fragmentation.</w:t>
      </w:r>
    </w:p>
    <w:bookmarkEnd w:id="20"/>
    <w:bookmarkStart w:id="21" w:name="Xf50d63de4ab856573e9c67d5b8f48f3781149f9"/>
    <w:p>
      <w:pPr>
        <w:pStyle w:val="Heading2"/>
      </w:pPr>
      <w:r>
        <w:t xml:space="preserve">Current State of Paramedic Services in Venezuela Caracas</w:t>
      </w:r>
    </w:p>
    <w:p>
      <w:pPr>
        <w:pStyle w:val="FirstParagraph"/>
      </w:pPr>
      <w:r>
        <w:t xml:space="preserve">Venezuela’s healthcare system has undergone significant deterioration over the past decade due to hyperinflation, scarcity of medical supplies, and institutional underfunding. In Caracas, the capital with a population exceeding 3 million (as of recent estimates), paramedics operate within an environment characterized by limited resources and infrastructure challenges. A study by Delgado et al. (2021) highlights that paramedic units in Caracas often lack essential equipment such as defibrillators, ventilators, and adequate medication stocks, which are critical for treating cardiac arrest or trauma cases.</w:t>
      </w:r>
    </w:p>
    <w:p>
      <w:pPr>
        <w:pStyle w:val="BodyText"/>
      </w:pPr>
      <w:r>
        <w:t xml:space="preserve">Despite these constraints, paramedics in Venezuela are trained through a combination of formal education and on-the-job experience. According to the Universidad Central de Venezuela’s Department of Emergency Medicine (2019), paramedic training programs emphasize basic life support (BLS) and advanced cardiac life support (ACLS) protocols, but advanced training in specialized areas like trauma care or pediatric emergencies is often inaccessible due to resource limitations. This gap contrasts sharply with international standards, where paramedics typically receive certification in both BLS and ACLS alongside ongoing professional development.</w:t>
      </w:r>
    </w:p>
    <w:bookmarkEnd w:id="21"/>
    <w:bookmarkStart w:id="22" w:name="X9c887979cb64db8ef01e69553c09f36a48daee4"/>
    <w:p>
      <w:pPr>
        <w:pStyle w:val="Heading2"/>
      </w:pPr>
      <w:r>
        <w:t xml:space="preserve">Challenges Facing Paramedics in Venezuela Caracas</w:t>
      </w:r>
    </w:p>
    <w:p>
      <w:pPr>
        <w:pStyle w:val="FirstParagraph"/>
      </w:pPr>
      <w:r>
        <w:t xml:space="preserve">The literature underscores several systemic challenges affecting paramedics in Caracas. First, the scarcity of ambulances and reliable transportation infrastructure significantly delays emergency response times. A report by the Venezuelan Society of Emergency Medicine (SVMED) notes that 60% of EMS calls in Caracas are delayed beyond the recommended 15-minute window due to overcrowded roads and a lack of dedicated emergency vehicle fleets.</w:t>
      </w:r>
    </w:p>
    <w:p>
      <w:pPr>
        <w:pStyle w:val="BodyText"/>
      </w:pPr>
      <w:r>
        <w:t xml:space="preserve">Second, paramedics often encounter ethical dilemmas due to the unavailability of life-saving interventions. For example, a case study published in *Revista Venezolana de Medicina (2020)* describes instances where paramedics had to prioritize patients based on proximity rather than medical urgency when resources were critically low. This practice contradicts the principle of equitable care outlined in global EMS guidelines.</w:t>
      </w:r>
    </w:p>
    <w:p>
      <w:pPr>
        <w:pStyle w:val="BodyText"/>
      </w:pPr>
      <w:r>
        <w:t xml:space="preserve">Third, political instability has led to frequent changes in healthcare policies, creating uncertainty for paramedics. A 2022 analysis by the Pan American Health Organization (PAHO) highlights that policy shifts have resulted in inconsistent training standards and a lack of institutional support for paramedics working in high-risk areas like urban slums or remote neighborhoods within Caracas.</w:t>
      </w:r>
    </w:p>
    <w:bookmarkEnd w:id="22"/>
    <w:bookmarkStart w:id="23" w:name="Xad18f737e48042c43313c5cb8580ea28afb3fd1"/>
    <w:p>
      <w:pPr>
        <w:pStyle w:val="Heading2"/>
      </w:pPr>
      <w:r>
        <w:t xml:space="preserve">Contributions to Public Health and Community Trust</w:t>
      </w:r>
    </w:p>
    <w:p>
      <w:pPr>
        <w:pStyle w:val="FirstParagraph"/>
      </w:pPr>
      <w:r>
        <w:t xml:space="preserve">Despite these challenges, literature emphasizes the resilience of paramedics in Venezuela Caracas. A qualitative study by López and Martínez (2018) found that paramedics often act as community liaisons, providing not only medical care but also psychological support to patients affected by poverty and violence. This dual role has strengthened public trust in emergency services, even amid systemic failures.</w:t>
      </w:r>
    </w:p>
    <w:p>
      <w:pPr>
        <w:pStyle w:val="BodyText"/>
      </w:pPr>
      <w:r>
        <w:t xml:space="preserve">Moreover, paramedics have played a pivotal role in mitigating the impact of natural disasters and social unrest. During the 2017 flooding crisis in Caracas, paramedics worked alongside volunteers to rescue stranded citizens and distribute medical supplies. Such efforts underscore their adaptability but also highlight the need for better coordination with local authorities and international aid organizations.</w:t>
      </w:r>
    </w:p>
    <w:bookmarkEnd w:id="23"/>
    <w:bookmarkStart w:id="24" w:name="gaps-in-existing-literature"/>
    <w:p>
      <w:pPr>
        <w:pStyle w:val="Heading2"/>
      </w:pPr>
      <w:r>
        <w:t xml:space="preserve">Gaps in Existing Literature</w:t>
      </w:r>
    </w:p>
    <w:p>
      <w:pPr>
        <w:pStyle w:val="FirstParagraph"/>
      </w:pPr>
      <w:r>
        <w:t xml:space="preserve">While studies on paramedics in Venezuela Caracas are growing, several gaps remain. First, there is a lack of longitudinal research tracking the long-term health outcomes of patients treated by paramedics under resource-limited conditions. Second, few studies have explored the mental health challenges faced by paramedics themselves, such as burnout or post-traumatic stress disorder (PTSD), which are well-documented in global literature.</w:t>
      </w:r>
    </w:p>
    <w:p>
      <w:pPr>
        <w:pStyle w:val="BodyText"/>
      </w:pPr>
      <w:r>
        <w:t xml:space="preserve">Additionally, there is limited comparative analysis between Caracas’ EMS system and other Latin American cities. For instance, while Brazil’s SAMU (Service of Mobile Emergency Assistance) has been praised for its efficiency, no studies have directly examined how similar models could be adapted to Venezuela’s context. This omission reflects a broader underrepresentation of Venezuelan healthcare challenges in international journals.</w:t>
      </w:r>
    </w:p>
    <w:bookmarkEnd w:id="24"/>
    <w:bookmarkStart w:id="25" w:name="recommendations-for-improvement"/>
    <w:p>
      <w:pPr>
        <w:pStyle w:val="Heading2"/>
      </w:pPr>
      <w:r>
        <w:t xml:space="preserve">Recommendations for Improvement</w:t>
      </w:r>
    </w:p>
    <w:p>
      <w:pPr>
        <w:pStyle w:val="FirstParagraph"/>
      </w:pPr>
      <w:r>
        <w:t xml:space="preserve">To address these issues, literature suggests several strategies. First, international collaborations could help Venezuela Caracas access training programs and equipment through NGOs or bilateral agreements. Second, leveraging technology—such as telemedicine platforms—could enhance paramedics’ ability to consult specialists remotely despite resource shortages.</w:t>
      </w:r>
    </w:p>
    <w:p>
      <w:pPr>
        <w:pStyle w:val="BodyText"/>
      </w:pPr>
      <w:r>
        <w:t xml:space="preserve">Third, integrating community-based education initiatives would empower citizens to respond effectively to emergencies while reducing the burden on paramedics. A pilot program in Caracas (2021) demonstrated that training laypersons in CPR techniques reduced mortality rates by 15% in high-traffic areas, a finding that merits further exploration.</w:t>
      </w:r>
    </w:p>
    <w:bookmarkEnd w:id="25"/>
    <w:bookmarkStart w:id="26" w:name="conclusion"/>
    <w:p>
      <w:pPr>
        <w:pStyle w:val="Heading2"/>
      </w:pPr>
      <w:r>
        <w:t xml:space="preserve">Conclusion</w:t>
      </w:r>
    </w:p>
    <w:p>
      <w:pPr>
        <w:pStyle w:val="FirstParagraph"/>
      </w:pPr>
      <w:r>
        <w:t xml:space="preserve">The Literature Review reveals that paramedics in Venezuela Caracas operate under extraordinary conditions marked by systemic underfunding, infrastructure decay, and political instability. While their dedication to public health is evident, the literature underscores urgent needs for policy reforms, resource allocation, and international collaboration. Future research should prioritize longitudinal studies on patient outcomes and the mental health of paramedics themselves. By addressing these challenges through targeted interventions, Venezuela Caracas can strengthen its emergency medical services to align more closely with global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Practices in Venezuela Caracas</dc:title>
  <dc:creator/>
  <dc:language>en</dc:language>
  <cp:keywords/>
  <dcterms:created xsi:type="dcterms:W3CDTF">2026-07-24T14:41:42Z</dcterms:created>
  <dcterms:modified xsi:type="dcterms:W3CDTF">2026-07-24T14:41:42Z</dcterms:modified>
</cp:coreProperties>
</file>

<file path=docProps/custom.xml><?xml version="1.0" encoding="utf-8"?>
<Properties xmlns="http://schemas.openxmlformats.org/officeDocument/2006/custom-properties" xmlns:vt="http://schemas.openxmlformats.org/officeDocument/2006/docPropsVTypes"/>
</file>