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8b946b84c47630e6ad6bcf5d4bfa1c69ac04d73"/>
    <w:p>
      <w:pPr>
        <w:pStyle w:val="Heading1"/>
      </w:pPr>
      <w:r>
        <w:t xml:space="preserve">Literature Review: The Role of Petroleum Engineers in Australia Brisbane</w:t>
      </w:r>
    </w:p>
    <w:bookmarkStart w:id="20" w:name="introduction"/>
    <w:p>
      <w:pPr>
        <w:pStyle w:val="Heading2"/>
      </w:pPr>
      <w:r>
        <w:t xml:space="preserve">Introduction</w:t>
      </w:r>
    </w:p>
    <w:p>
      <w:pPr>
        <w:pStyle w:val="FirstParagraph"/>
      </w:pPr>
      <w:r>
        <w:t xml:space="preserve">A comprehensive Literature Review on the field of Petroleum Engineering, particularly within the context of Australia Brisbane, highlights the evolving challenges and opportunities faced by professionals in this sector. As a major economic hub in Queensland, Brisbane serves as a critical node for energy production, resource exploration, and environmental stewardship. This review explores how Petroleum Engineers in Australia Brisbane contribute to national energy security while addressing regional constraints such as regulatory frameworks, environmental sustainability, and technological innovation.</w:t>
      </w:r>
    </w:p>
    <w:bookmarkEnd w:id="20"/>
    <w:bookmarkStart w:id="23" w:name="X35fb3b2b5ac45b25f6a39ebfcb0a7c5a0ad359b"/>
    <w:p>
      <w:pPr>
        <w:pStyle w:val="Heading2"/>
      </w:pPr>
      <w:r>
        <w:t xml:space="preserve">Key Areas of Study in Petroleum Engineering</w:t>
      </w:r>
    </w:p>
    <w:p>
      <w:pPr>
        <w:pStyle w:val="FirstParagraph"/>
      </w:pPr>
      <w:r>
        <w:t xml:space="preserve">The discipline of Petroleum Engineering encompasses a broad range of technical and managerial responsibilities. Literature underscores its role in the exploration, extraction, production, and refining of hydrocarbons. In Australia Brisbane, these activities are shaped by unique geological formations (such as the Surat Basin) and regulatory policies that prioritize environmental protection.</w:t>
      </w:r>
    </w:p>
    <w:bookmarkStart w:id="21" w:name="exploration-and-reservoir-management"/>
    <w:p>
      <w:pPr>
        <w:pStyle w:val="Heading3"/>
      </w:pPr>
      <w:r>
        <w:t xml:space="preserve">Exploration and Reservoir Management</w:t>
      </w:r>
    </w:p>
    <w:p>
      <w:pPr>
        <w:pStyle w:val="FirstParagraph"/>
      </w:pPr>
      <w:r>
        <w:t xml:space="preserve">Studies indicate that Petroleum Engineers in Brisbane focus heavily on advanced seismic imaging techniques and data analytics to identify viable hydrocarbon reserves. The Surat Basin, a key resource area near Brisbane, has been the subject of extensive research on unconventional gas extraction (e.g., coal seam gas). Engineers must navigate complex geologic structures while adhering to stringent environmental guidelines.</w:t>
      </w:r>
    </w:p>
    <w:bookmarkEnd w:id="21"/>
    <w:bookmarkStart w:id="22" w:name="production-technologies"/>
    <w:p>
      <w:pPr>
        <w:pStyle w:val="Heading3"/>
      </w:pPr>
      <w:r>
        <w:t xml:space="preserve">Production Technologies</w:t>
      </w:r>
    </w:p>
    <w:p>
      <w:pPr>
        <w:pStyle w:val="FirstParagraph"/>
      </w:pPr>
      <w:r>
        <w:t xml:space="preserve">Literature highlights the adoption of enhanced oil recovery (EOR) methods and digital twin technologies in Brisbane’s petroleum sector. These innovations aim to maximize resource recovery from mature fields, such as those in the Canning Basin, while minimizing environmental footprints. Engineers here are also pioneers in integrating artificial intelligence (AI) for predictive maintenance of drilling equipment.</w:t>
      </w:r>
    </w:p>
    <w:bookmarkEnd w:id="22"/>
    <w:bookmarkEnd w:id="23"/>
    <w:bookmarkStart w:id="27" w:name="Xee2182a835d2ab9e971dfe99181fa529a230482"/>
    <w:p>
      <w:pPr>
        <w:pStyle w:val="Heading2"/>
      </w:pPr>
      <w:r>
        <w:t xml:space="preserve">Challenges Specific to Australia Brisbane</w:t>
      </w:r>
    </w:p>
    <w:p>
      <w:pPr>
        <w:pStyle w:val="FirstParagraph"/>
      </w:pPr>
      <w:r>
        <w:t xml:space="preserve">The Petroleum Engineering landscape in Australia Brisbane is influenced by a confluence of economic, regulatory, and environmental factors. Literature identifies these challenges as critical areas requiring specialized expertise.</w:t>
      </w:r>
    </w:p>
    <w:bookmarkStart w:id="24" w:name="environmental-regulations"/>
    <w:p>
      <w:pPr>
        <w:pStyle w:val="Heading3"/>
      </w:pPr>
      <w:r>
        <w:t xml:space="preserve">Environmental Regulations</w:t>
      </w:r>
    </w:p>
    <w:p>
      <w:pPr>
        <w:pStyle w:val="FirstParagraph"/>
      </w:pPr>
      <w:r>
        <w:t xml:space="preserve">Australia’s commitment to reducing greenhouse gas emissions has led to stricter regulations on fossil fuel extraction. In Brisbane, Petroleum Engineers must balance energy production with compliance to laws such as the Australian Government’s National Greenhouse and Energy Reporting Scheme (NGER). Studies emphasize the need for carbon capture and storage (CCS) technologies in coastal regions near Brisbane.</w:t>
      </w:r>
    </w:p>
    <w:bookmarkEnd w:id="24"/>
    <w:bookmarkStart w:id="25" w:name="Xfa276c53387ae954a65cff2f2dbc6c0ca5dbf13"/>
    <w:p>
      <w:pPr>
        <w:pStyle w:val="Heading3"/>
      </w:pPr>
      <w:r>
        <w:t xml:space="preserve">Resource Depletion and Transition to Renewables</w:t>
      </w:r>
    </w:p>
    <w:p>
      <w:pPr>
        <w:pStyle w:val="FirstParagraph"/>
      </w:pPr>
      <w:r>
        <w:t xml:space="preserve">The global shift toward renewable energy sources poses a dual challenge: ensuring continued supply of hydrocarbons for existing infrastructure while transitioning to sustainable alternatives. Literature suggests that Petroleum Engineers in Brisbane are increasingly involved in hybrid projects, such as solar-powered gas extraction plants, to align with national decarbonization goals.</w:t>
      </w:r>
    </w:p>
    <w:bookmarkEnd w:id="25"/>
    <w:bookmarkStart w:id="26" w:name="workforce-and-skill-development"/>
    <w:p>
      <w:pPr>
        <w:pStyle w:val="Heading3"/>
      </w:pPr>
      <w:r>
        <w:t xml:space="preserve">Workforce and Skill Development</w:t>
      </w:r>
    </w:p>
    <w:p>
      <w:pPr>
        <w:pStyle w:val="FirstParagraph"/>
      </w:pPr>
      <w:r>
        <w:t xml:space="preserve">Research underscores a growing demand for Petroleum Engineers with interdisciplinary skills in data science and environmental engineering. Institutions like the University of Queensland in Brisbane are adapting curricula to include courses on sustainable energy systems, preparing graduates for the evolving demands of the sector.</w:t>
      </w:r>
    </w:p>
    <w:bookmarkEnd w:id="26"/>
    <w:bookmarkEnd w:id="27"/>
    <w:bookmarkStart w:id="31" w:name="opportunities-and-innovations"/>
    <w:p>
      <w:pPr>
        <w:pStyle w:val="Heading2"/>
      </w:pPr>
      <w:r>
        <w:t xml:space="preserve">Opportunities and Innovations</w:t>
      </w:r>
    </w:p>
    <w:p>
      <w:pPr>
        <w:pStyle w:val="FirstParagraph"/>
      </w:pPr>
      <w:r>
        <w:t xml:space="preserve">Despite challenges, Australia Brisbane presents unique opportunities for Petroleum Engineers to drive innovation and sustainability.</w:t>
      </w:r>
    </w:p>
    <w:bookmarkStart w:id="28" w:name="emerging-technologies"/>
    <w:p>
      <w:pPr>
        <w:pStyle w:val="Heading3"/>
      </w:pPr>
      <w:r>
        <w:t xml:space="preserve">Emerging Technologies</w:t>
      </w:r>
    </w:p>
    <w:p>
      <w:pPr>
        <w:pStyle w:val="FirstParagraph"/>
      </w:pPr>
      <w:r>
        <w:t xml:space="preserve">Literature highlights the adoption of autonomous drilling rigs and IoT-based monitoring systems in Brisbane’s offshore operations. These technologies enhance operational efficiency while reducing safety risks in challenging environments like the Great Barrier Reef coastal zones.</w:t>
      </w:r>
    </w:p>
    <w:bookmarkEnd w:id="28"/>
    <w:bookmarkStart w:id="29" w:name="collaborative-research-initiatives"/>
    <w:p>
      <w:pPr>
        <w:pStyle w:val="Heading3"/>
      </w:pPr>
      <w:r>
        <w:t xml:space="preserve">Collaborative Research Initiatives</w:t>
      </w:r>
    </w:p>
    <w:p>
      <w:pPr>
        <w:pStyle w:val="FirstParagraph"/>
      </w:pPr>
      <w:r>
        <w:t xml:space="preserve">Partnerships between academia, industry, and government are pivotal. For instance, the Queensland Government’s collaboration with CSIRO on geothermal energy projects demonstrates how Petroleum Engineers in Brisbane can leverage their expertise to explore alternative energy solutions.</w:t>
      </w:r>
    </w:p>
    <w:bookmarkEnd w:id="29"/>
    <w:bookmarkStart w:id="30" w:name="economic-growth-and-regional-development"/>
    <w:p>
      <w:pPr>
        <w:pStyle w:val="Heading3"/>
      </w:pPr>
      <w:r>
        <w:t xml:space="preserve">Economic Growth and Regional Development</w:t>
      </w:r>
    </w:p>
    <w:p>
      <w:pPr>
        <w:pStyle w:val="FirstParagraph"/>
      </w:pPr>
      <w:r>
        <w:t xml:space="preserve">The petroleum sector in Brisbane contributes significantly to local employment and infrastructure development. Literature notes that investment in upstream projects, such as the Gladstone LNG terminal, has spurred economic growth while creating opportunities for Petroleum Engineers to work on large-scale energy projects.</w:t>
      </w:r>
    </w:p>
    <w:bookmarkEnd w:id="30"/>
    <w:bookmarkEnd w:id="31"/>
    <w:bookmarkStart w:id="32" w:name="conclusion"/>
    <w:p>
      <w:pPr>
        <w:pStyle w:val="Heading2"/>
      </w:pPr>
      <w:r>
        <w:t xml:space="preserve">Conclusion</w:t>
      </w:r>
    </w:p>
    <w:p>
      <w:pPr>
        <w:pStyle w:val="FirstParagraph"/>
      </w:pPr>
      <w:r>
        <w:t xml:space="preserve">This Literature Review underscores the dynamic role of Petroleum Engineers in Australia Brisbane, where they navigate a complex interplay of technical challenges, environmental responsibilities, and economic imperatives. As the region transitions toward a low-carbon future, the adaptability and innovation of these professionals will be critical to sustaining energy security while addressing global climate goals. Future research should focus on integrating renewable energy systems with existing petroleum infrastructure in Brisbane’s unique context.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Australia Brisbane</dc:title>
  <dc:creator/>
  <dc:language>en</dc:language>
  <cp:keywords/>
  <dcterms:created xsi:type="dcterms:W3CDTF">2026-07-23T16:23:36Z</dcterms:created>
  <dcterms:modified xsi:type="dcterms:W3CDTF">2026-07-23T16:23:36Z</dcterms:modified>
</cp:coreProperties>
</file>

<file path=docProps/custom.xml><?xml version="1.0" encoding="utf-8"?>
<Properties xmlns="http://schemas.openxmlformats.org/officeDocument/2006/custom-properties" xmlns:vt="http://schemas.openxmlformats.org/officeDocument/2006/docPropsVTypes"/>
</file>