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8ce8760ae8377a6f16a10842fc2ae2034be5b5e"/>
    <w:p>
      <w:pPr>
        <w:pStyle w:val="Heading1"/>
      </w:pPr>
      <w:r>
        <w:t xml:space="preserve">Literature Review: The Role and Development of Petroleum Engineers in France Lyon</w:t>
      </w:r>
    </w:p>
    <w:bookmarkStart w:id="20" w:name="introduction"/>
    <w:p>
      <w:pPr>
        <w:pStyle w:val="Heading2"/>
      </w:pPr>
      <w:r>
        <w:t xml:space="preserve">Introduction</w:t>
      </w:r>
    </w:p>
    <w:p>
      <w:pPr>
        <w:pStyle w:val="FirstParagraph"/>
      </w:pPr>
      <w:r>
        <w:t xml:space="preserve">This literature review explores the critical role of petroleum engineers in the context of France’s energy sector, with a specific focus on the city of Lyon. As a major academic and industrial hub in eastern France, Lyon presents unique opportunities and challenges for petroleum engineers. The document synthesizes existing research on educational programs, career trends, technological innovations, and environmental considerations shaping the profession in this region. The interplay between "Petroleum Engineer," "France Lyon," and broader industry dynamics is central to this analysis.</w:t>
      </w:r>
    </w:p>
    <w:bookmarkEnd w:id="20"/>
    <w:bookmarkStart w:id="22" w:name="X84ed55e8ed2a83053b05304175b46c4e6ebcc4b"/>
    <w:p>
      <w:pPr>
        <w:pStyle w:val="Heading2"/>
      </w:pPr>
      <w:r>
        <w:t xml:space="preserve">Educational Foundations for Petroleum Engineers in France Lyon</w:t>
      </w:r>
    </w:p>
    <w:p>
      <w:pPr>
        <w:pStyle w:val="FirstParagraph"/>
      </w:pPr>
      <w:r>
        <w:t xml:space="preserve">The city of Lyon hosts several institutions that offer programs relevant to petroleum engineering, often integrated with broader energy and geosciences disciplines. For instance, the</w:t>
      </w:r>
      <w:r>
        <w:t xml:space="preserve"> </w:t>
      </w:r>
      <w:r>
        <w:rPr>
          <w:bCs/>
          <w:b/>
        </w:rPr>
        <w:t xml:space="preserve">Université de Lyon</w:t>
      </w:r>
      <w:r>
        <w:t xml:space="preserve"> </w:t>
      </w:r>
      <w:r>
        <w:t xml:space="preserve">and its affiliated schools provide courses in geology, chemical engineering, and energy systems. While no university in Lyon offers a standalone bachelor’s degree in petroleum engineering (a discipline more commonly found at specialized institutions like École Nationale Supérieure de Géologie in Nancy or</w:t>
      </w:r>
      <w:r>
        <w:t xml:space="preserve"> </w:t>
      </w:r>
      <w:hyperlink r:id="rId21">
        <w:r>
          <w:rPr>
            <w:rStyle w:val="Hyperlink"/>
          </w:rPr>
          <w:t xml:space="preserve">IFP Energies Nouvelles</w:t>
        </w:r>
      </w:hyperlink>
      <w:r>
        <w:t xml:space="preserve">), interdisciplinary programs and research partnerships ensure students gain foundational knowledge.</w:t>
      </w:r>
    </w:p>
    <w:p>
      <w:pPr>
        <w:pStyle w:val="BodyText"/>
      </w:pPr>
      <w:r>
        <w:t xml:space="preserve">The literature highlights the growing emphasis on sustainability within engineering education. Programs in Lyon increasingly incorporate modules on carbon capture, renewable energy integration, and environmental impact assessments—skills critical for petroleum engineers navigating France’s transition toward greener energy systems.</w:t>
      </w:r>
    </w:p>
    <w:bookmarkEnd w:id="22"/>
    <w:bookmarkStart w:id="23" w:name="Xbf53f1138ae32a2ac25a666657d47c24dc76f94"/>
    <w:p>
      <w:pPr>
        <w:pStyle w:val="Heading2"/>
      </w:pPr>
      <w:r>
        <w:t xml:space="preserve">Career Opportunities and Industry Landscape</w:t>
      </w:r>
    </w:p>
    <w:p>
      <w:pPr>
        <w:pStyle w:val="FirstParagraph"/>
      </w:pPr>
      <w:r>
        <w:t xml:space="preserve">France Lyon serves as a strategic location for companies involved in upstream (exploration), midstream (transportation), and downstream (refining) oil and gas operations. Key players such as</w:t>
      </w:r>
      <w:r>
        <w:t xml:space="preserve"> </w:t>
      </w:r>
      <w:r>
        <w:rPr>
          <w:bCs/>
          <w:b/>
        </w:rPr>
        <w:t xml:space="preserve">TotalEnergies</w:t>
      </w:r>
      <w:r>
        <w:t xml:space="preserve">, which has research hubs in the region, and local firms specializing in energy logistics, contribute to employment opportunities for petroleum engineers.</w:t>
      </w:r>
    </w:p>
    <w:p>
      <w:pPr>
        <w:pStyle w:val="BodyText"/>
      </w:pPr>
      <w:r>
        <w:t xml:space="preserve">Research indicates that petroleum engineers in Lyon are often engaged in projects related to enhanced oil recovery (EOR) techniques, pipeline optimization, and digitalization of energy infrastructure. The Rhône-Alpes region’s industrial base also fosters collaboration between academia and industry. For example, IFPEN collaborates with Lyonnaise universities on research into advanced drilling technologies and subterranean fluid dynamics.</w:t>
      </w:r>
    </w:p>
    <w:p>
      <w:pPr>
        <w:pStyle w:val="BodyText"/>
      </w:pPr>
      <w:r>
        <w:t xml:space="preserve">However, the sector faces challenges due to France’s commitment to reducing fossil fuel dependency. This has led to a shift in demand toward engineers specializing in transitional technologies, such as hydrogen production or carbon storage systems.</w:t>
      </w:r>
    </w:p>
    <w:bookmarkEnd w:id="23"/>
    <w:bookmarkStart w:id="24" w:name="environmental-and-regulatory-context"/>
    <w:p>
      <w:pPr>
        <w:pStyle w:val="Heading2"/>
      </w:pPr>
      <w:r>
        <w:t xml:space="preserve">Environmental and Regulatory Context</w:t>
      </w:r>
    </w:p>
    <w:p>
      <w:pPr>
        <w:pStyle w:val="FirstParagraph"/>
      </w:pPr>
      <w:r>
        <w:t xml:space="preserve">Lyon’s position as a European Green Capital (2013) underscores the environmental priorities of the region. Petroleum engineers in France must navigate strict regulations governing emissions, waste management, and land use. Literature from French journals, such as</w:t>
      </w:r>
      <w:r>
        <w:t xml:space="preserve"> </w:t>
      </w:r>
      <w:r>
        <w:rPr>
          <w:iCs/>
          <w:i/>
        </w:rPr>
        <w:t xml:space="preserve">Revue de Géologie de l’Ingénieur</w:t>
      </w:r>
      <w:r>
        <w:t xml:space="preserve">, emphasizes the need for engineers to integrate environmental impact assessments into their workflows.</w:t>
      </w:r>
    </w:p>
    <w:p>
      <w:pPr>
        <w:pStyle w:val="BodyText"/>
      </w:pPr>
      <w:r>
        <w:t xml:space="preserve">The 2021 French Energy Transition Law further complicates the landscape by mandating a reduction in oil consumption. As a result, petroleum engineers in Lyon are increasingly involved in hybrid projects that combine traditional oil and gas operations with renewable energy integration. For example, offshore wind farms near the Mediterranean coast have prompted research into dual-use infrastructure for both sectors.</w:t>
      </w:r>
    </w:p>
    <w:bookmarkEnd w:id="24"/>
    <w:bookmarkStart w:id="25" w:name="Xb7cb56ab0b0dfa5e9a0256db23578e89c08d548"/>
    <w:p>
      <w:pPr>
        <w:pStyle w:val="Heading2"/>
      </w:pPr>
      <w:r>
        <w:t xml:space="preserve">Technological Innovations and Research Trends</w:t>
      </w:r>
    </w:p>
    <w:p>
      <w:pPr>
        <w:pStyle w:val="FirstParagraph"/>
      </w:pPr>
      <w:r>
        <w:t xml:space="preserve">France Lyon is at the forefront of technological advancements in petroleum engineering. Studies published by IFPEN highlight innovations such as artificial intelligence (AI) applications in seismic data analysis and the use of nanotechnology for improved reservoir management. The region’s strong tech sector provides fertile ground for such collaborations.</w:t>
      </w:r>
    </w:p>
    <w:p>
      <w:pPr>
        <w:pStyle w:val="BodyText"/>
      </w:pPr>
      <w:r>
        <w:t xml:space="preserve">A notable trend is the adoption of digital twins—virtual models of physical systems—to optimize oil and gas operations. Universities in Lyon, supported by industry partners, are developing simulation tools that reduce the environmental footprint of exploration activities while enhancing efficiency.</w:t>
      </w:r>
    </w:p>
    <w:bookmarkEnd w:id="25"/>
    <w:bookmarkStart w:id="26" w:name="challenges-and-future-outlook"/>
    <w:p>
      <w:pPr>
        <w:pStyle w:val="Heading2"/>
      </w:pPr>
      <w:r>
        <w:t xml:space="preserve">Challenges and Future Outlook</w:t>
      </w:r>
    </w:p>
    <w:p>
      <w:pPr>
        <w:pStyle w:val="FirstParagraph"/>
      </w:pPr>
      <w:r>
        <w:t xml:space="preserve">The literature identifies several challenges for petroleum engineers in Lyon: the decline of traditional oil demand, competition from renewable energy sectors, and the need for continuous upskilling. However, these challenges also present opportunities. Engineers are increasingly sought after to design sustainable solutions that align with France’s climate goals.</w:t>
      </w:r>
    </w:p>
    <w:p>
      <w:pPr>
        <w:pStyle w:val="BodyText"/>
      </w:pPr>
      <w:r>
        <w:t xml:space="preserve">Future trends suggest a growing role for petroleum engineers in geothermal energy projects and hydrogen storage infrastructure—sectors where their expertise in subsurface dynamics and fluid mechanics can be directly applied. Lyon’s proximity to both industrial zones and research institutions positions it as a key player in this transition.</w:t>
      </w:r>
    </w:p>
    <w:bookmarkEnd w:id="26"/>
    <w:bookmarkStart w:id="27" w:name="conclusion"/>
    <w:p>
      <w:pPr>
        <w:pStyle w:val="Heading2"/>
      </w:pPr>
      <w:r>
        <w:t xml:space="preserve">Conclusion</w:t>
      </w:r>
    </w:p>
    <w:p>
      <w:pPr>
        <w:pStyle w:val="FirstParagraph"/>
      </w:pPr>
      <w:r>
        <w:t xml:space="preserve">This literature review underscores the evolving role of petroleum engineers in France Lyon, shaped by educational programs, industry needs, and environmental imperatives. While the region faces challenges due to shifting energy policies, it also offers unique opportunities for innovation and interdisciplinary collaboration. The integration of traditional petroleum engineering skills with emerging technologies ensures that professionals in this field remain relevant in a rapidly changing landscape.</w:t>
      </w:r>
    </w:p>
    <w:p>
      <w:pPr>
        <w:pStyle w:val="BodyText"/>
      </w:pPr>
      <w:r>
        <w:t xml:space="preserve">The synergy between "Petroleum Engineer," "France Lyon," and the broader context of France’s energy transition highlights the importance of adapting curricula, research, and industry practices to meet both local and global sustainability goals. As Lyon continues to grow as a center for sustainable innovation, petroleum engineers will play a pivotal role in bridging the gap between fossil fuels and renewable energy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fpen.fr" TargetMode="External" /></Relationships>
</file>

<file path=word/_rels/footnotes.xml.rels><?xml version="1.0" encoding="UTF-8"?><Relationships xmlns="http://schemas.openxmlformats.org/package/2006/relationships"><Relationship Type="http://schemas.openxmlformats.org/officeDocument/2006/relationships/hyperlink" Id="rId21" Target="https://www.ifpe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France Lyon</dc:title>
  <dc:creator/>
  <dc:language>en</dc:language>
  <cp:keywords/>
  <dcterms:created xsi:type="dcterms:W3CDTF">2026-07-23T15:02:52Z</dcterms:created>
  <dcterms:modified xsi:type="dcterms:W3CDTF">2026-07-23T15:02:52Z</dcterms:modified>
</cp:coreProperties>
</file>

<file path=docProps/custom.xml><?xml version="1.0" encoding="utf-8"?>
<Properties xmlns="http://schemas.openxmlformats.org/officeDocument/2006/custom-properties" xmlns:vt="http://schemas.openxmlformats.org/officeDocument/2006/docPropsVTypes"/>
</file>