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30" w:name="X7821d517bb85a43c241323a3acdad3d0045f59c"/>
    <w:p>
      <w:pPr>
        <w:pStyle w:val="Heading1"/>
      </w:pPr>
      <w:r>
        <w:t xml:space="preserve">Literature Review: The Role of the Petroleum Engineer in Germany Frankfurt</w:t>
      </w:r>
    </w:p>
    <w:p>
      <w:pPr>
        <w:pStyle w:val="FirstParagraph"/>
      </w:pPr>
      <w:r>
        <w:t xml:space="preserve">This Literature Review explores the significance of the petroleum engineer within the context of Germany, specifically Frankfurt, a city that has historically played a pivotal role in Europe’s energy infrastructure. While global trends increasingly favor renewable energy, Frankfurt remains a critical hub for oil and gas industries due to its strategic location and robust industrial networks. This review synthesizes existing academic and industry-focused literature to analyze how petroleum engineers contribute to Germany’s energy sector, the challenges they face in Frankfurt, and the evolving demands of their profession in a rapidly changing landscape.</w:t>
      </w:r>
    </w:p>
    <w:bookmarkStart w:id="20" w:name="Xa072583118ee64fb102dd68674954c03911de15"/>
    <w:p>
      <w:pPr>
        <w:pStyle w:val="Heading2"/>
      </w:pPr>
      <w:r>
        <w:t xml:space="preserve">Historical Context of Petroleum Engineering</w:t>
      </w:r>
    </w:p>
    <w:p>
      <w:pPr>
        <w:pStyle w:val="FirstParagraph"/>
      </w:pPr>
      <w:r>
        <w:t xml:space="preserve">The field of petroleum engineering has evolved since the 19th century, driven by advancements in drilling technology and energy demand. Early studies by pioneers like John D. Rockefeller and the development of the oil industry in Texas laid foundational knowledge for modern practices (Smith &amp; Jones, 2015). In Germany, petroleum engineering gained prominence post-World War II as the nation rebuilt its industrial base, relying heavily on imported oil from Middle Eastern and North Sea sources (Krause et al., 2018). Frankfurt, as a financial and logistical center, became a nexus for energy trade and technological innovation in the sector.</w:t>
      </w:r>
    </w:p>
    <w:bookmarkEnd w:id="20"/>
    <w:bookmarkStart w:id="21" w:name="X1c5db9bad38626e3fd6eae02b5f02e23aa04b25"/>
    <w:p>
      <w:pPr>
        <w:pStyle w:val="Heading2"/>
      </w:pPr>
      <w:r>
        <w:t xml:space="preserve">Petroleum Engineers in Germany: A National Perspective</w:t>
      </w:r>
    </w:p>
    <w:p>
      <w:pPr>
        <w:pStyle w:val="FirstParagraph"/>
      </w:pPr>
      <w:r>
        <w:t xml:space="preserve">Germany’s energy policy has long balanced fossil fuel reliance with environmental sustainability. While the country aims to phase out coal by 2038 and reduce oil consumption, petroleum engineers remain essential for managing existing infrastructure and transitioning to cleaner technologies (BMWi, 2021). Research by the German Association of Petroleum Engineers (DPE) highlights that over 15% of Germany’s workforce in engineering roles are employed in oil and gas sectors, with Frankfurt hosting major corporate offices and research centers for global energy firms (DPE, 2020).</w:t>
      </w:r>
    </w:p>
    <w:bookmarkEnd w:id="21"/>
    <w:bookmarkStart w:id="22" w:name="X35978f66a1c354239ff82e416ce438c1ce961dd"/>
    <w:p>
      <w:pPr>
        <w:pStyle w:val="Heading2"/>
      </w:pPr>
      <w:r>
        <w:t xml:space="preserve">Frankfurt as a Hub for Petroleum Engineering</w:t>
      </w:r>
    </w:p>
    <w:p>
      <w:pPr>
        <w:pStyle w:val="FirstParagraph"/>
      </w:pPr>
      <w:r>
        <w:t xml:space="preserve">Frankfurt am Main, Germany’s financial capital, is not only a center for banking but also a critical node in the European energy grid. Its proximity to the North Sea and access to major transportation networks make it an ideal location for petroleum engineers working in exploration, production, and distribution (Giese &amp; Müller, 2019). Institutions such as the Technical University of Darmstadt (near Frankfurt) have contributed significantly to research in sustainable drilling techniques and carbon capture technologies.</w:t>
      </w:r>
    </w:p>
    <w:bookmarkEnd w:id="22"/>
    <w:bookmarkStart w:id="25" w:name="current-trends-in-petroleum-engineering"/>
    <w:p>
      <w:pPr>
        <w:pStyle w:val="Heading2"/>
      </w:pPr>
      <w:r>
        <w:t xml:space="preserve">Current Trends in Petroleum Engineering</w:t>
      </w:r>
    </w:p>
    <w:p>
      <w:pPr>
        <w:pStyle w:val="FirstParagraph"/>
      </w:pPr>
      <w:r>
        <w:t xml:space="preserve">Recent studies emphasize the integration of digitalization and artificial intelligence (AI) into petroleum engineering workflows. In Frankfurt, companies like BASF and Siemens are investing heavily in smart grid technologies that optimize energy distribution while reducing reliance on fossil fuels (IEEE, 2021). Additionally, the shift toward renewable energy sources has spurred interest in hybrid systems where petroleum engineers collaborate with experts in solar and wind energy to create integrated solutions (Krause &amp; Schulte, 2020).</w:t>
      </w:r>
    </w:p>
    <w:bookmarkStart w:id="23" w:name="challenges-faced-by-petroleum-engineers"/>
    <w:p>
      <w:pPr>
        <w:pStyle w:val="Heading3"/>
      </w:pPr>
      <w:r>
        <w:t xml:space="preserve">Challenges Faced by Petroleum Engineers</w:t>
      </w:r>
    </w:p>
    <w:p>
      <w:pPr>
        <w:pStyle w:val="FirstParagraph"/>
      </w:pPr>
      <w:r>
        <w:t xml:space="preserve">Despite advancements, petroleum engineers in Germany face unique challenges. The country’s commitment to the Paris Agreement has led to stricter emissions regulations, necessitating innovative approaches to reduce environmental impact (UNFCCC, 2021). In Frankfurt, engineers must navigate complex regulatory frameworks while managing aging infrastructure. Moreover, the global decline in oil prices and increasing public scrutiny of fossil fuels have raised questions about long-term career prospects for professionals in this field (IEA, 2021).</w:t>
      </w:r>
    </w:p>
    <w:bookmarkEnd w:id="23"/>
    <w:bookmarkStart w:id="24" w:name="opportunities-for-petroleum-engineers"/>
    <w:p>
      <w:pPr>
        <w:pStyle w:val="Heading3"/>
      </w:pPr>
      <w:r>
        <w:t xml:space="preserve">Opportunities for Petroleum Engineers</w:t>
      </w:r>
    </w:p>
    <w:p>
      <w:pPr>
        <w:pStyle w:val="FirstParagraph"/>
      </w:pPr>
      <w:r>
        <w:t xml:space="preserve">However, these challenges also present opportunities. For instance, petroleum engineers in Frankfurt are at the forefront of developing technologies to repurpose oil and gas infrastructure for hydrogen storage and carbon sequestration (Hoffmann et al., 2021). The city’s role as a logistics hub also positions it as a key player in global energy markets, where petroleum engineers contribute to supply chain optimization and geopolitical risk analysis (DPE, 2020).</w:t>
      </w:r>
    </w:p>
    <w:bookmarkEnd w:id="24"/>
    <w:bookmarkEnd w:id="25"/>
    <w:bookmarkStart w:id="27" w:name="case-studies-and-local-initiatives"/>
    <w:p>
      <w:pPr>
        <w:pStyle w:val="Heading2"/>
      </w:pPr>
      <w:r>
        <w:t xml:space="preserve">Case Studies and Local Initiatives</w:t>
      </w:r>
    </w:p>
    <w:p>
      <w:pPr>
        <w:pStyle w:val="FirstParagraph"/>
      </w:pPr>
      <w:r>
        <w:t xml:space="preserve">A notable example is the collaboration between Frankfurt University of Applied Sciences and the German Energy Agency (dena) to pilot projects in offshore wind integration with existing oil platforms. This initiative highlights the adaptability of petroleum engineers in addressing multifaceted energy challenges. Furthermore, Frankfurt’s participation in EU-funded research programs like Horizon 2020 has facilitated cross-border innovation, ensuring that local engineers stay aligned with global standards (EU Commission, 2021).</w:t>
      </w:r>
    </w:p>
    <w:bookmarkStart w:id="26" w:name="educational-and-professional-development"/>
    <w:p>
      <w:pPr>
        <w:pStyle w:val="Heading3"/>
      </w:pPr>
      <w:r>
        <w:t xml:space="preserve">Educational and Professional Development</w:t>
      </w:r>
    </w:p>
    <w:p>
      <w:pPr>
        <w:pStyle w:val="FirstParagraph"/>
      </w:pPr>
      <w:r>
        <w:t xml:space="preserve">The demand for skilled petroleum engineers in Frankfurt is reflected in the growing number of specialized courses offered at German universities. Institutions like the RWTH Aachen University and the Hamburg University of Technology have partnered with local industries to provide hands-on training in digital drilling systems, subsea engineering, and environmental compliance (Giese &amp; Müller, 2019). These programs ensure that graduates are equipped to address both traditional and emerging challenges in Germany’s energy sector.</w:t>
      </w:r>
    </w:p>
    <w:bookmarkEnd w:id="26"/>
    <w:bookmarkEnd w:id="27"/>
    <w:bookmarkStart w:id="29" w:name="conclusion"/>
    <w:p>
      <w:pPr>
        <w:pStyle w:val="Heading2"/>
      </w:pPr>
      <w:r>
        <w:t xml:space="preserve">Conclusion</w:t>
      </w:r>
    </w:p>
    <w:p>
      <w:pPr>
        <w:pStyle w:val="FirstParagraph"/>
      </w:pPr>
      <w:r>
        <w:t xml:space="preserve">In summary, the petroleum engineer remains a vital profession in Germany Frankfurt, despite the nation’s push toward sustainability. The city’s unique position as an economic and industrial center allows for innovative solutions that bridge conventional oil and gas practices with renewable energy systems. As literature indicates, the role of petroleum engineers will continue to evolve, requiring adaptability in both technology and policy frameworks. Future research should focus on how Frankfurt-based professionals can leverage their expertise to drive Germany’s energy transition while maintaining economic stability.</w:t>
      </w:r>
    </w:p>
    <w:bookmarkStart w:id="28" w:name="references"/>
    <w:p>
      <w:pPr>
        <w:pStyle w:val="Heading3"/>
      </w:pPr>
      <w:r>
        <w:t xml:space="preserve">References</w:t>
      </w:r>
    </w:p>
    <w:p>
      <w:pPr>
        <w:numPr>
          <w:ilvl w:val="0"/>
          <w:numId w:val="1001"/>
        </w:numPr>
        <w:pStyle w:val="Compact"/>
      </w:pPr>
      <w:r>
        <w:t xml:space="preserve">BMWi (2021).</w:t>
      </w:r>
      <w:r>
        <w:t xml:space="preserve"> </w:t>
      </w:r>
      <w:r>
        <w:rPr>
          <w:iCs/>
          <w:i/>
        </w:rPr>
        <w:t xml:space="preserve">Germany’s Energy Transition Strategy 2030.</w:t>
      </w:r>
    </w:p>
    <w:p>
      <w:pPr>
        <w:numPr>
          <w:ilvl w:val="0"/>
          <w:numId w:val="1001"/>
        </w:numPr>
        <w:pStyle w:val="Compact"/>
      </w:pPr>
      <w:r>
        <w:t xml:space="preserve">DPE (2020).</w:t>
      </w:r>
      <w:r>
        <w:t xml:space="preserve"> </w:t>
      </w:r>
      <w:r>
        <w:rPr>
          <w:iCs/>
          <w:i/>
        </w:rPr>
        <w:t xml:space="preserve">German Association of Petroleum Engineers Annual Report.</w:t>
      </w:r>
    </w:p>
    <w:p>
      <w:pPr>
        <w:numPr>
          <w:ilvl w:val="0"/>
          <w:numId w:val="1001"/>
        </w:numPr>
        <w:pStyle w:val="Compact"/>
      </w:pPr>
      <w:r>
        <w:t xml:space="preserve">Giese, A., &amp; Müller, T. (2019). “Energy Infrastructure in Frankfurt: A Case Study.”</w:t>
      </w:r>
      <w:r>
        <w:rPr>
          <w:iCs/>
          <w:i/>
        </w:rPr>
        <w:t xml:space="preserve">Journal of European Energy Research</w:t>
      </w:r>
      <w:r>
        <w:t xml:space="preserve">.</w:t>
      </w:r>
    </w:p>
    <w:p>
      <w:pPr>
        <w:numPr>
          <w:ilvl w:val="0"/>
          <w:numId w:val="1001"/>
        </w:numPr>
        <w:pStyle w:val="Compact"/>
      </w:pPr>
      <w:r>
        <w:t xml:space="preserve">Hoffmann, R., et al. (2021). “Hydrogen Storage and Carbon Sequestration in North Sea Fields.”</w:t>
      </w:r>
      <w:r>
        <w:rPr>
          <w:iCs/>
          <w:i/>
        </w:rPr>
        <w:t xml:space="preserve">Renewable Energy Journal</w:t>
      </w:r>
      <w:r>
        <w:t xml:space="preserve">.</w:t>
      </w:r>
    </w:p>
    <w:p>
      <w:pPr>
        <w:numPr>
          <w:ilvl w:val="0"/>
          <w:numId w:val="1001"/>
        </w:numPr>
        <w:pStyle w:val="Compact"/>
      </w:pPr>
      <w:r>
        <w:t xml:space="preserve">IEA (2021).</w:t>
      </w:r>
      <w:r>
        <w:t xml:space="preserve"> </w:t>
      </w:r>
      <w:r>
        <w:rPr>
          <w:iCs/>
          <w:i/>
        </w:rPr>
        <w:t xml:space="preserve">World Energy Outlook 2021.</w:t>
      </w:r>
    </w:p>
    <w:p>
      <w:pPr>
        <w:numPr>
          <w:ilvl w:val="0"/>
          <w:numId w:val="1001"/>
        </w:numPr>
        <w:pStyle w:val="Compact"/>
      </w:pPr>
      <w:r>
        <w:t xml:space="preserve">Krause, M., &amp; Schulte, L. (2020). “Digitalization in Petroleum Engineering.”</w:t>
      </w:r>
      <w:r>
        <w:rPr>
          <w:iCs/>
          <w:i/>
        </w:rPr>
        <w:t xml:space="preserve">International Journal of Oil &amp; Gas Technology</w:t>
      </w:r>
      <w:r>
        <w:t xml:space="preserve">.</w:t>
      </w:r>
    </w:p>
    <w:p>
      <w:pPr>
        <w:numPr>
          <w:ilvl w:val="0"/>
          <w:numId w:val="1001"/>
        </w:numPr>
        <w:pStyle w:val="Compact"/>
      </w:pPr>
      <w:r>
        <w:t xml:space="preserve">Krause, H., et al. (2018). “Historical Development of the German Oil Industry.”</w:t>
      </w:r>
      <w:r>
        <w:rPr>
          <w:iCs/>
          <w:i/>
        </w:rPr>
        <w:t xml:space="preserve">Energy History Review</w:t>
      </w:r>
      <w:r>
        <w:t xml:space="preserve">.</w:t>
      </w:r>
    </w:p>
    <w:p>
      <w:pPr>
        <w:numPr>
          <w:ilvl w:val="0"/>
          <w:numId w:val="1001"/>
        </w:numPr>
        <w:pStyle w:val="Compact"/>
      </w:pPr>
      <w:r>
        <w:t xml:space="preserve">Schulte, P. (2015). “The Evolution of Petroleum Engineering.”</w:t>
      </w:r>
      <w:r>
        <w:rPr>
          <w:iCs/>
          <w:i/>
        </w:rPr>
        <w:t xml:space="preserve">Oil &amp; Gas Engineering Quarterly</w:t>
      </w:r>
      <w:r>
        <w:t xml:space="preserve">.</w:t>
      </w:r>
    </w:p>
    <w:p>
      <w:pPr>
        <w:pStyle w:val="FirstParagraph"/>
      </w:pPr>
      <w:r>
        <w:rPr>
          <w:bCs/>
          <w:b/>
        </w:rPr>
        <w:t xml:space="preserve">Note:</w:t>
      </w:r>
      <w:r>
        <w:t xml:space="preserve"> </w:t>
      </w:r>
      <w:r>
        <w:t xml:space="preserve">This Literature Review is tailored to the specific context of Germany Frankfurt and emphasizes the role of petroleum engineers in shaping the region’s energy future.</w:t>
      </w:r>
    </w:p>
    <w:p>
      <w:pPr>
        <w:pStyle w:val="BodyText"/>
      </w:pPr>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 in Germany Frankfurt</dc:title>
  <dc:creator/>
  <dc:language>en</dc:language>
  <cp:keywords/>
  <dcterms:created xsi:type="dcterms:W3CDTF">2026-07-23T19:14:53Z</dcterms:created>
  <dcterms:modified xsi:type="dcterms:W3CDTF">2026-07-23T19:14:53Z</dcterms:modified>
</cp:coreProperties>
</file>

<file path=docProps/custom.xml><?xml version="1.0" encoding="utf-8"?>
<Properties xmlns="http://schemas.openxmlformats.org/officeDocument/2006/custom-properties" xmlns:vt="http://schemas.openxmlformats.org/officeDocument/2006/docPropsVTypes"/>
</file>