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d669fe19d4b2a393c2a955e450e6f3a7dc887dc"/>
    <w:p>
      <w:pPr>
        <w:pStyle w:val="Heading1"/>
      </w:pPr>
      <w:r>
        <w:t xml:space="preserve">Literature Review: The Role of Petroleum Engineers in Indonesia Jakarta's Energy Sector</w:t>
      </w:r>
    </w:p>
    <w:bookmarkStart w:id="20" w:name="introduction"/>
    <w:p>
      <w:pPr>
        <w:pStyle w:val="Heading2"/>
      </w:pPr>
      <w:r>
        <w:t xml:space="preserve">Introduction</w:t>
      </w:r>
    </w:p>
    <w:p>
      <w:pPr>
        <w:pStyle w:val="FirstParagraph"/>
      </w:pPr>
      <w:r>
        <w:t xml:space="preserve">This Literature Review examines the significance of petroleum engineering in the context of Indonesia's energy landscape, with a particular focus on Jakarta as a strategic hub. As one of Southeast Asia's most dynamic cities, Jakarta serves as both an administrative and economic center for Indonesia's oil and gas industry. Petroleum engineers play a pivotal role in this sector, addressing challenges related to resource exploration, production optimization, environmental sustainability, and technological innovation. This review synthesizes existing academic literature, industry reports, and policy frameworks to highlight the contributions of petroleum engineers in Jakarta while contextualizing their work within Indonesia's broader energy needs.</w:t>
      </w:r>
    </w:p>
    <w:bookmarkEnd w:id="20"/>
    <w:bookmarkStart w:id="21" w:name="X86a7ad0824a2734d77e8d17c1fd389b35f5bd30"/>
    <w:p>
      <w:pPr>
        <w:pStyle w:val="Heading2"/>
      </w:pPr>
      <w:r>
        <w:t xml:space="preserve">Historical Context of the Petroleum Industry in Indonesia</w:t>
      </w:r>
    </w:p>
    <w:p>
      <w:pPr>
        <w:pStyle w:val="FirstParagraph"/>
      </w:pPr>
      <w:r>
        <w:t xml:space="preserve">Indonesia's petroleum industry traces its roots to the early 20th century, with oil exploration beginning in Sumatra and Java. By the 1960s, Jakarta had emerged as a central node for national energy policy and international collaboration, particularly through agreements with multinational oil companies such as Shell and ExxonMobil. The establishment of Pertamina (Indonesia's state-owned energy company) in 1957 further solidified Jakarta's role in managing the nation's hydrocarbon resources. Over the decades, petroleum engineers have been instrumental in developing Indonesia's offshore and onshore fields, including those in East Java and the Riau Archipelago.</w:t>
      </w:r>
    </w:p>
    <w:bookmarkEnd w:id="21"/>
    <w:bookmarkStart w:id="22" w:name="Xa7d4e3a1b49a3e9c1571cd702196d0419f1c5f2"/>
    <w:p>
      <w:pPr>
        <w:pStyle w:val="Heading2"/>
      </w:pPr>
      <w:r>
        <w:t xml:space="preserve">Role of Petroleum Engineers in Indonesia’s Energy Sector</w:t>
      </w:r>
    </w:p>
    <w:p>
      <w:pPr>
        <w:pStyle w:val="FirstParagraph"/>
      </w:pPr>
      <w:r>
        <w:t xml:space="preserve">Petroleum engineers are critical to Indonesia’s energy security, tasked with maximizing hydrocarbon recovery while adhering to environmental regulations. In Jakarta, their responsibilities extend beyond technical expertise to include strategic planning for national energy policy and collaboration with international stakeholders. Key areas of focus include reservoir management, drilling operations, and the integration of renewable energy solutions into traditional petroleum systems. Studies by institutions such as the Indonesian Institute of Sciences (LIPI) emphasize the need for petroleum engineers in Jakarta to balance economic growth with sustainable practices, particularly given Indonesia's commitment to reducing greenhouse gas emissions under global climate agreements.</w:t>
      </w:r>
    </w:p>
    <w:bookmarkEnd w:id="22"/>
    <w:bookmarkStart w:id="23" w:name="X98af744c8b6001c74d6e7afdeb866f32f00ce88"/>
    <w:p>
      <w:pPr>
        <w:pStyle w:val="Heading2"/>
      </w:pPr>
      <w:r>
        <w:t xml:space="preserve">Key Challenges and Opportunities for Petroleum Engineers in Jakarta</w:t>
      </w:r>
    </w:p>
    <w:p>
      <w:pPr>
        <w:pStyle w:val="FirstParagraph"/>
      </w:pPr>
      <w:r>
        <w:t xml:space="preserve">Jakarta-based petroleum engineers face unique challenges, including aging infrastructure in mature oil fields and the complexities of deep-water exploration. A 2021 report by the Indonesian Energy Ministry highlighted that 75% of Indonesia's oil reserves are located in mature fields, requiring advanced techniques such as enhanced oil recovery (EOR) to maintain production levels. Additionally, urbanization and environmental degradation in Jakarta demand innovative solutions to mitigate the impact of petroleum operations on air and water quality.</w:t>
      </w:r>
    </w:p>
    <w:p>
      <w:pPr>
        <w:pStyle w:val="BodyText"/>
      </w:pPr>
      <w:r>
        <w:t xml:space="preserve">Opportunities for petroleum engineers in Jakarta include leveraging digital technologies like artificial intelligence (AI) for predictive maintenance, integrating geothermal energy into existing infrastructure, and collaborating with universities such as the Bandung Institute of Technology (ITB) to develop next-generation drilling methods. The rise of Indonesia's liquefied natural gas (LNG) industry also presents opportunities for petroleum engineers to specialize in downstream processing and export logistics.</w:t>
      </w:r>
    </w:p>
    <w:bookmarkEnd w:id="23"/>
    <w:bookmarkStart w:id="24" w:name="Xc141de61742c852af2c4f8bc32425ba28f70818"/>
    <w:p>
      <w:pPr>
        <w:pStyle w:val="Heading2"/>
      </w:pPr>
      <w:r>
        <w:t xml:space="preserve">Technological Advancements in Petroleum Engineering</w:t>
      </w:r>
    </w:p>
    <w:p>
      <w:pPr>
        <w:pStyle w:val="FirstParagraph"/>
      </w:pPr>
      <w:r>
        <w:t xml:space="preserve">Recent advancements in horizontal drilling, hydraulic fracturing, and subsea production systems have revolutionized the petroleum engineering field. In Jakarta, these innovations are being applied to tackle Indonesia's complex geological formations. For example, research published in the *Journal of Petroleum Technology* (2023) highlights how AI-driven reservoir modeling has improved recovery rates in Sumatra’s offshore fields by up to 15%. Furthermore, the adoption of carbon capture and storage (CCS) technologies is gaining traction as Jakarta-based engineers work to align Indonesia’s energy goals with international environmental standards.</w:t>
      </w:r>
    </w:p>
    <w:bookmarkEnd w:id="24"/>
    <w:bookmarkStart w:id="25" w:name="X14e7d257d980fef0457d4a3062a50f9468131b3"/>
    <w:p>
      <w:pPr>
        <w:pStyle w:val="Heading2"/>
      </w:pPr>
      <w:r>
        <w:t xml:space="preserve">Education and Workforce Development in Jakarta</w:t>
      </w:r>
    </w:p>
    <w:p>
      <w:pPr>
        <w:pStyle w:val="FirstParagraph"/>
      </w:pPr>
      <w:r>
        <w:t xml:space="preserve">Jakarta hosts several leading institutions for petroleum engineering education, including the Universitas Indonesia (UI) and the Institut Teknologi Bandung (ITB). These universities collaborate with industry players to train engineers in emerging fields such as renewable energy integration and sustainable drilling practices. A 2022 survey by the Indonesian Association of Petroleum Engineers found that 68% of graduates from Jakarta-based programs secure employment within six months, underscoring the city’s role as a talent hub for the sector.</w:t>
      </w:r>
    </w:p>
    <w:bookmarkEnd w:id="25"/>
    <w:bookmarkStart w:id="26" w:name="X6a80693ef5b482ca28926f313adf54346545639"/>
    <w:p>
      <w:pPr>
        <w:pStyle w:val="Heading2"/>
      </w:pPr>
      <w:r>
        <w:t xml:space="preserve">Environmental Sustainability and Regulatory Frameworks</w:t>
      </w:r>
    </w:p>
    <w:p>
      <w:pPr>
        <w:pStyle w:val="FirstParagraph"/>
      </w:pPr>
      <w:r>
        <w:t xml:space="preserve">Petroleum engineers in Jakarta must navigate stringent environmental regulations imposed by both the Indonesian government and international bodies. The 2019 National Energy Policy (KEN) mandates a shift toward cleaner energy sources, requiring petroleum engineers to innovate within traditional oil and gas systems. For instance, the use of biodegradable drilling fluids and carbon-neutral production methods is becoming standard practice in Jakarta’s engineering firms. However, challenges persist in enforcing these standards across Indonesia’s diverse geographical regions.</w:t>
      </w:r>
    </w:p>
    <w:bookmarkEnd w:id="26"/>
    <w:bookmarkStart w:id="27" w:name="conclusion"/>
    <w:p>
      <w:pPr>
        <w:pStyle w:val="Heading2"/>
      </w:pPr>
      <w:r>
        <w:t xml:space="preserve">Conclusion</w:t>
      </w:r>
    </w:p>
    <w:p>
      <w:pPr>
        <w:pStyle w:val="FirstParagraph"/>
      </w:pPr>
      <w:r>
        <w:t xml:space="preserve">The petroleum engineering profession in Jakarta is integral to Indonesia’s energy transition and economic stability. As the nation seeks to balance fossil fuel reliance with renewable energy adoption, petroleum engineers in Jakarta must embrace technological innovation, environmental stewardship, and interdisciplinary collaboration. Future research should focus on how digital transformation and sustainable practices can further enhance the role of petroleum engineers in meeting Indonesia’s growing energy demands while mitigating ecological risks.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Petroleum Engineering in Indonesia Jakarta</dc:title>
  <dc:creator/>
  <dc:language>en</dc:language>
  <cp:keywords/>
  <dcterms:created xsi:type="dcterms:W3CDTF">2026-07-23T20:15:02Z</dcterms:created>
  <dcterms:modified xsi:type="dcterms:W3CDTF">2026-07-23T20:15:02Z</dcterms:modified>
</cp:coreProperties>
</file>

<file path=docProps/custom.xml><?xml version="1.0" encoding="utf-8"?>
<Properties xmlns="http://schemas.openxmlformats.org/officeDocument/2006/custom-properties" xmlns:vt="http://schemas.openxmlformats.org/officeDocument/2006/docPropsVTypes"/>
</file>