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5d56bbd5bca6408e8831cd272ae6ad0b852e97f"/>
    <w:p>
      <w:pPr>
        <w:pStyle w:val="Heading1"/>
      </w:pPr>
      <w:r>
        <w:t xml:space="preserve">Literature Review: The Role of Petroleum Engineers in Russia, Moscow</w:t>
      </w:r>
    </w:p>
    <w:p>
      <w:pPr>
        <w:pStyle w:val="FirstParagraph"/>
      </w:pPr>
      <w:r>
        <w:rPr>
          <w:bCs/>
          <w:b/>
        </w:rPr>
        <w:t xml:space="preserve">Introduction:</w:t>
      </w:r>
      <w:r>
        <w:t xml:space="preserve"> </w:t>
      </w:r>
      <w:r>
        <w:t xml:space="preserve">The field of petroleum engineering has evolved significantly over the past century, driven by global energy demands and technological advancements. In the context of Russia, particularly in Moscow—a geopolitical and economic hub—petroleum engineers play a pivotal role in shaping the nation's energy landscape. This literature review explores the historical trajectory, current research trends, and challenges faced by petroleum engineers operating within Russia's complex regulatory framework and unique geophysical environment. The focus on Moscow underscores its significance as a center for policy-making, innovation, and academic research in the oil and gas sector.</w:t>
      </w:r>
    </w:p>
    <w:bookmarkStart w:id="20" w:name="X6514415156b1c6b9ab4153626452be5e8256b47"/>
    <w:p>
      <w:pPr>
        <w:pStyle w:val="Heading2"/>
      </w:pPr>
      <w:r>
        <w:t xml:space="preserve">Historical Context of Petroleum Engineering in Russia</w:t>
      </w:r>
    </w:p>
    <w:p>
      <w:pPr>
        <w:pStyle w:val="FirstParagraph"/>
      </w:pPr>
      <w:r>
        <w:t xml:space="preserve">Russia’s petroleum industry dates back to the 19th century, with early exploration efforts concentrated in regions like Baku. However, modern petroleum engineering as a formal discipline gained momentum during the Soviet era, when state-funded research institutions prioritized maximizing oil and gas production to fuel industrialization. Moscow became a central node for this development, housing key organizations such as the Russian Academy of Sciences and the Moscow Institute of Oil and Gas (now part of Lomonosov Moscow State University). Literature from this period emphasizes the focus on drilling techniques, reservoir management, and infrastructure development tailored to Russia’s vast and often extreme environments.</w:t>
      </w:r>
    </w:p>
    <w:bookmarkEnd w:id="20"/>
    <w:bookmarkStart w:id="21" w:name="X5f7a788e04902ecf3ab59df56a4c50a21e9a338"/>
    <w:p>
      <w:pPr>
        <w:pStyle w:val="Heading2"/>
      </w:pPr>
      <w:r>
        <w:t xml:space="preserve">Current Research Trends in Petroleum Engineering in Russia</w:t>
      </w:r>
    </w:p>
    <w:p>
      <w:pPr>
        <w:pStyle w:val="FirstParagraph"/>
      </w:pPr>
      <w:r>
        <w:t xml:space="preserve">In recent decades, petroleum engineering research in Russia has shifted toward addressing challenges posed by aging infrastructure, environmental regulations, and the need for sustainable practices. A 2019 study by the Institute of Energy Systems at Moscow State University highlighted advancements in enhanced oil recovery (EOR) technologies, such as carbon dioxide injection and polymer flooding, to extract hydrocarbons from mature fields. These innovations align with global trends but are adapted to Russia’s specific reservoir conditions, including high-viscosity oils found in regions like Western Siberia.</w:t>
      </w:r>
    </w:p>
    <w:p>
      <w:pPr>
        <w:pStyle w:val="BodyText"/>
      </w:pPr>
      <w:r>
        <w:t xml:space="preserve">Additionally, the integration of digital technologies has become a focal point. A 2021 report by Gazprom Neft, one of Russia’s leading oil companies based in Moscow, discussed the application of artificial intelligence (AI) and machine learning algorithms for predictive maintenance and optimizing drilling operations. This mirrors international trends but is contextualized within Russia’s regulatory environment and the geopolitical constraints on foreign technology imports.</w:t>
      </w:r>
    </w:p>
    <w:bookmarkEnd w:id="21"/>
    <w:bookmarkStart w:id="22" w:name="X1d68968d0830cdadbba635277a4c7918e75b8db"/>
    <w:p>
      <w:pPr>
        <w:pStyle w:val="Heading2"/>
      </w:pPr>
      <w:r>
        <w:t xml:space="preserve">Geopolitical and Environmental Challenges</w:t>
      </w:r>
    </w:p>
    <w:p>
      <w:pPr>
        <w:pStyle w:val="FirstParagraph"/>
      </w:pPr>
      <w:r>
        <w:t xml:space="preserve">Russia’s petroleum engineers operate within a unique geopolitical landscape, where energy exports are critical to the nation’s economy. Moscow-based institutions often address the dual challenge of maintaining production efficiency while complying with international environmental standards. A 2020 review in the</w:t>
      </w:r>
      <w:r>
        <w:t xml:space="preserve"> </w:t>
      </w:r>
      <w:r>
        <w:rPr>
          <w:iCs/>
          <w:i/>
        </w:rPr>
        <w:t xml:space="preserve">Journal of Petroleum Technology</w:t>
      </w:r>
      <w:r>
        <w:t xml:space="preserve"> </w:t>
      </w:r>
      <w:r>
        <w:t xml:space="preserve">noted that Russian engineers have developed specialized methods for reducing methane emissions in permafrost regions, a task complicated by climate change and remote locations.</w:t>
      </w:r>
    </w:p>
    <w:p>
      <w:pPr>
        <w:pStyle w:val="BodyText"/>
      </w:pPr>
      <w:r>
        <w:t xml:space="preserve">Moreover, Russia’s reliance on fossil fuels has led to increased scrutiny from global environmental groups. A 2022 study published by the Moscow Energy Policy Institute argued that petroleum engineers in Moscow must balance economic growth with the adoption of greener technologies, such as carbon capture and storage (CCS), to meet international climate agreements like the Paris Accord.</w:t>
      </w:r>
    </w:p>
    <w:bookmarkEnd w:id="22"/>
    <w:bookmarkStart w:id="23" w:name="academic-contributions-from-moscow"/>
    <w:p>
      <w:pPr>
        <w:pStyle w:val="Heading2"/>
      </w:pPr>
      <w:r>
        <w:t xml:space="preserve">Academic Contributions from Moscow</w:t>
      </w:r>
    </w:p>
    <w:p>
      <w:pPr>
        <w:pStyle w:val="FirstParagraph"/>
      </w:pPr>
      <w:r>
        <w:t xml:space="preserve">Moscow’s academic institutions have been instrumental in advancing petroleum engineering research. The Lomonosov Moscow State University (MSU) has produced seminal work on unconventional hydrocarbon extraction, including shale oil and gas projects in the Bazhenov Formation. A 2018 thesis by MSU graduate Elena Petrova analyzed the economic viability of hydraulic fracturing in Siberian regions, emphasizing the need for localized regulatory frameworks to manage risks associated with seismic activity and water usage.</w:t>
      </w:r>
    </w:p>
    <w:p>
      <w:pPr>
        <w:pStyle w:val="BodyText"/>
      </w:pPr>
      <w:r>
        <w:t xml:space="preserve">Similarly, the Moscow Institute of Physics and Technology (MIPT) has contributed to computational modeling for reservoir simulation. A 2023 paper from MIPT’s Energy Research Center highlighted the development of high-resolution geological models to predict fluid flow in complex carbonate reservoirs—a breakthrough with implications for both domestic production and international collaborations.</w:t>
      </w:r>
    </w:p>
    <w:bookmarkEnd w:id="23"/>
    <w:bookmarkStart w:id="24" w:name="X81b224194cb05e6650cdf6475a650485e73fe24"/>
    <w:p>
      <w:pPr>
        <w:pStyle w:val="Heading2"/>
      </w:pPr>
      <w:r>
        <w:t xml:space="preserve">Challenges Facing Petroleum Engineers in Russia</w:t>
      </w:r>
    </w:p>
    <w:p>
      <w:pPr>
        <w:pStyle w:val="FirstParagraph"/>
      </w:pPr>
      <w:r>
        <w:t xml:space="preserve">Petroleum engineers in Russia, particularly those based in Moscow, face multifaceted challenges. These include navigating stringent regulations imposed by the Russian government while also aligning with international standards. A 2021 survey by the Russian Association of Oil and Gas Engineers revealed that 70% of respondents cited bureaucratic hurdles as a major obstacle to implementing innovative technologies.</w:t>
      </w:r>
    </w:p>
    <w:p>
      <w:pPr>
        <w:pStyle w:val="BodyText"/>
      </w:pPr>
      <w:r>
        <w:t xml:space="preserve">Additionally, the aging infrastructure in many Russian oil fields requires significant investment in modernization. Moscow-based engineers often collaborate with foreign firms to adopt advanced drilling techniques, but geopolitical tensions have limited access to critical components and expertise. This has spurred domestic R&amp;D initiatives, such as the development of indigenous horizontal drilling systems by companies like Rosneft.</w:t>
      </w:r>
    </w:p>
    <w:bookmarkEnd w:id="24"/>
    <w:bookmarkStart w:id="25" w:name="future-directions-and-recommendations"/>
    <w:p>
      <w:pPr>
        <w:pStyle w:val="Heading2"/>
      </w:pPr>
      <w:r>
        <w:t xml:space="preserve">Future Directions and Recommendations</w:t>
      </w:r>
    </w:p>
    <w:p>
      <w:pPr>
        <w:pStyle w:val="FirstParagraph"/>
      </w:pPr>
      <w:r>
        <w:t xml:space="preserve">The future of petroleum engineering in Russia hinges on innovation, sustainability, and international cooperation. Literature from Moscow-based institutions increasingly advocates for a dual focus: maintaining Russia’s position as a global energy leader while transitioning toward cleaner energy sources. A 2023 white paper by the Moscow Energy Forum emphasized the potential of integrating renewable energy projects with traditional oil and gas operations, such as using solar power to support offshore drilling platforms.</w:t>
      </w:r>
    </w:p>
    <w:p>
      <w:pPr>
        <w:pStyle w:val="BodyText"/>
      </w:pPr>
      <w:r>
        <w:t xml:space="preserve">Furthermore, there is a growing call for enhanced interdisciplinary collaboration between petroleum engineers, environmental scientists, and policymakers in Moscow. This approach would enable the development of holistic strategies that address both economic and ecological concerns in Russia’s energy sector.</w:t>
      </w:r>
    </w:p>
    <w:bookmarkEnd w:id="25"/>
    <w:bookmarkStart w:id="26" w:name="conclusion"/>
    <w:p>
      <w:pPr>
        <w:pStyle w:val="Heading2"/>
      </w:pPr>
      <w:r>
        <w:t xml:space="preserve">Conclusion</w:t>
      </w:r>
    </w:p>
    <w:p>
      <w:pPr>
        <w:pStyle w:val="FirstParagraph"/>
      </w:pPr>
      <w:r>
        <w:t xml:space="preserve">In conclusion, the literature on petroleum engineering in Russia—particularly within Moscow—reflects a dynamic interplay between historical legacy, technological innovation, and contemporary challenges. As the global energy landscape evolves, petroleum engineers in Moscow will play a critical role in ensuring that Russia’s oil and gas industry remains competitive while addressing environmental and geopolitical imperatives. This review underscores the importance of continued academic research, institutional collaboration, and policy alignment to navigate the complexities of petroleum engineering in one of the world’s most influential energy markets.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Engineers in Russia Moscow</dc:title>
  <dc:creator/>
  <dc:language>en</dc:language>
  <cp:keywords/>
  <dcterms:created xsi:type="dcterms:W3CDTF">2026-07-23T23:09:41Z</dcterms:created>
  <dcterms:modified xsi:type="dcterms:W3CDTF">2026-07-23T23:09:41Z</dcterms:modified>
</cp:coreProperties>
</file>

<file path=docProps/custom.xml><?xml version="1.0" encoding="utf-8"?>
<Properties xmlns="http://schemas.openxmlformats.org/officeDocument/2006/custom-properties" xmlns:vt="http://schemas.openxmlformats.org/officeDocument/2006/docPropsVTypes"/>
</file>