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e31cdc3ad42144fa3cb348500aec2969c0be9d"/>
    <w:p>
      <w:pPr>
        <w:pStyle w:val="Heading1"/>
      </w:pPr>
      <w:r>
        <w:t xml:space="preserve">Literature Review: The Role of Petroleum Engineers in Singapore's Energy Landscape</w:t>
      </w:r>
    </w:p>
    <w:p>
      <w:pPr>
        <w:pStyle w:val="FirstParagraph"/>
      </w:pPr>
      <w:r>
        <w:rPr>
          <w:bCs/>
          <w:b/>
        </w:rPr>
        <w:t xml:space="preserve">Literature Review</w:t>
      </w:r>
      <w:r>
        <w:t xml:space="preserve"> </w:t>
      </w:r>
      <w:r>
        <w:t xml:space="preserve">serves as a critical synthesis of existing research, identifying gaps and opportunities for further study. This document explores the role of</w:t>
      </w:r>
      <w:r>
        <w:t xml:space="preserve"> </w:t>
      </w:r>
      <w:r>
        <w:rPr>
          <w:bCs/>
          <w:b/>
        </w:rPr>
        <w:t xml:space="preserve">Petroleum Engineer</w:t>
      </w:r>
      <w:r>
        <w:t xml:space="preserve">s in Singapore, focusing on their contributions to the energy sector within the context of</w:t>
      </w:r>
      <w:r>
        <w:t xml:space="preserve"> </w:t>
      </w:r>
      <w:r>
        <w:rPr>
          <w:iCs/>
          <w:i/>
        </w:rPr>
        <w:t xml:space="preserve">Singapore Singapore</w:t>
      </w:r>
      <w:r>
        <w:t xml:space="preserve">. As a global hub for trade and innovation, Singapore’s unique position as an energy nexus requires specialized expertise in petroleum engineering to address challenges such as limited indigenous hydrocarbon resources, environmental sustainability goals, and strategic infrastructure development. This review highlights key studies, industry trends, and policy frameworks that shape the work of petroleum engineers in</w:t>
      </w:r>
      <w:r>
        <w:t xml:space="preserve"> </w:t>
      </w:r>
      <w:r>
        <w:rPr>
          <w:iCs/>
          <w:i/>
        </w:rPr>
        <w:t xml:space="preserve">Singapore Singapore</w:t>
      </w:r>
      <w:r>
        <w:t xml:space="preserve">.</w:t>
      </w:r>
    </w:p>
    <w:bookmarkStart w:id="20" w:name="Xcc696b0553227ffde427e9421058166369c0da0"/>
    <w:p>
      <w:pPr>
        <w:pStyle w:val="Heading2"/>
      </w:pPr>
      <w:r>
        <w:t xml:space="preserve">1. Introduction: Petroleum Engineering in Singapore’s Energy Context</w:t>
      </w:r>
    </w:p>
    <w:p>
      <w:pPr>
        <w:pStyle w:val="FirstParagraph"/>
      </w:pPr>
      <w:r>
        <w:rPr>
          <w:bCs/>
          <w:b/>
        </w:rPr>
        <w:t xml:space="preserve">Petroleum Engineer</w:t>
      </w:r>
      <w:r>
        <w:t xml:space="preserve">s play a pivotal role in the extraction, processing, and distribution of hydrocarbons globally. However, in</w:t>
      </w:r>
      <w:r>
        <w:t xml:space="preserve"> </w:t>
      </w:r>
      <w:r>
        <w:rPr>
          <w:iCs/>
          <w:i/>
        </w:rPr>
        <w:t xml:space="preserve">Singapore Singapore</w:t>
      </w:r>
      <w:r>
        <w:t xml:space="preserve">, where domestic oil reserves are negligible and energy demand is driven by industrial activity and urban consumption, their expertise extends beyond traditional upstream operations to include refining, storage optimization, and sustainable energy integration. According to a 2023 report by the Ministry of Energy (Singapore), the country imports over 95% of its oil and gas requirements, emphasizing the critical need for petroleum engineers to manage complex supply chains and advanced infrastructure systems.</w:t>
      </w:r>
    </w:p>
    <w:p>
      <w:pPr>
        <w:pStyle w:val="BodyText"/>
      </w:pPr>
      <w:r>
        <w:t xml:space="preserve">The literature underscores Singapore’s strategic investments in refining capacity, such as the Jurong Island petrochemical hub, which hosts one of Asia’s largest integrated refineries. Petroleum engineers here are tasked with optimizing processes like catalytic cracking and hydroprocessing to meet stringent emissions standards while maximizing efficiency (Chen et al., 2022). Additionally, their work in offshore projects, such as the South East Asia Marine Research Centre (SEAMAR), reflects a growing emphasis on marine engineering and renewable energy integration.</w:t>
      </w:r>
    </w:p>
    <w:bookmarkEnd w:id="20"/>
    <w:bookmarkStart w:id="21" w:name="X655bc150523f2494272164dc556625664372393"/>
    <w:p>
      <w:pPr>
        <w:pStyle w:val="Heading2"/>
      </w:pPr>
      <w:r>
        <w:t xml:space="preserve">2. Challenges and Opportunities in Singapore’s Petroleum Sector</w:t>
      </w:r>
    </w:p>
    <w:p>
      <w:pPr>
        <w:pStyle w:val="FirstParagraph"/>
      </w:pPr>
      <w:r>
        <w:t xml:space="preserve">The literature identifies several challenges facing</w:t>
      </w:r>
      <w:r>
        <w:t xml:space="preserve"> </w:t>
      </w:r>
      <w:r>
        <w:rPr>
          <w:bCs/>
          <w:b/>
        </w:rPr>
        <w:t xml:space="preserve">Petroleum Engineer</w:t>
      </w:r>
      <w:r>
        <w:t xml:space="preserve">s in</w:t>
      </w:r>
      <w:r>
        <w:t xml:space="preserve"> </w:t>
      </w:r>
      <w:r>
        <w:rPr>
          <w:iCs/>
          <w:i/>
        </w:rPr>
        <w:t xml:space="preserve">Singapore Singapore</w:t>
      </w:r>
      <w:r>
        <w:t xml:space="preserve">. Land constraints, driven by the city-state’s limited geographical footprint, necessitate innovative solutions for storage and transportation infrastructure. For instance, a 2021 study by Tan et al. highlighted the use of underground salt caverns for gas storage as a viable alternative to traditional above-ground facilities. This approach reduces land usage while enhancing safety and efficiency—a critical consideration in densely populated urban areas.</w:t>
      </w:r>
    </w:p>
    <w:p>
      <w:pPr>
        <w:pStyle w:val="BodyText"/>
      </w:pPr>
      <w:r>
        <w:t xml:space="preserve">Environmental sustainability is another key challenge. Singapore’s commitment to achieving carbon neutrality by 2050, outlined in its</w:t>
      </w:r>
      <w:r>
        <w:t xml:space="preserve"> </w:t>
      </w:r>
      <w:r>
        <w:rPr>
          <w:iCs/>
          <w:i/>
        </w:rPr>
        <w:t xml:space="preserve">Singapore Green Plan 2030</w:t>
      </w:r>
      <w:r>
        <w:t xml:space="preserve">, has pushed petroleum engineers to prioritize decarbonization technologies. Research by the National University of Singapore (NUS) has explored the application of carbon capture and storage (CCS) in refining processes, with pilot projects demonstrating a 30% reduction in CO₂ emissions (Lim et al., 2023). Such innovations align with global trends but require localized adaptation to Singapore’s unique regulatory and environmental frameworks.</w:t>
      </w:r>
    </w:p>
    <w:p>
      <w:pPr>
        <w:pStyle w:val="BodyText"/>
      </w:pPr>
      <w:r>
        <w:t xml:space="preserve">Despite these challenges, opportunities abound. Singapore’s position as a regional energy hub has attracted multinational oil and gas firms such as Shell, ExxonMobil, and BP. Petroleum engineers in the country often collaborate on cross-border projects, including offshore drilling in nearby Southeast Asian regions like Indonesia or Malaysia (Kumar &amp; Lee, 2021). Additionally, the government’s</w:t>
      </w:r>
      <w:r>
        <w:t xml:space="preserve"> </w:t>
      </w:r>
      <w:r>
        <w:rPr>
          <w:iCs/>
          <w:i/>
        </w:rPr>
        <w:t xml:space="preserve">Energy Transition Roadmap</w:t>
      </w:r>
      <w:r>
        <w:t xml:space="preserve"> </w:t>
      </w:r>
      <w:r>
        <w:t xml:space="preserve">encourages investment in hydrogen and synthetic fuels—a domain where petroleum engineers can leverage their expertise in chemical processing and thermodynamics.</w:t>
      </w:r>
    </w:p>
    <w:bookmarkEnd w:id="21"/>
    <w:bookmarkStart w:id="22" w:name="Xd6c72084352cd65dd546cb569b8c6be9ed6f49a"/>
    <w:p>
      <w:pPr>
        <w:pStyle w:val="Heading2"/>
      </w:pPr>
      <w:r>
        <w:t xml:space="preserve">3. Technological Advancements and Digital Transformation</w:t>
      </w:r>
    </w:p>
    <w:p>
      <w:pPr>
        <w:pStyle w:val="FirstParagraph"/>
      </w:pPr>
      <w:r>
        <w:t xml:space="preserve">A significant body of literature highlights the role of digital technologies in transforming petroleum engineering practices within</w:t>
      </w:r>
      <w:r>
        <w:t xml:space="preserve"> </w:t>
      </w:r>
      <w:r>
        <w:rPr>
          <w:iCs/>
          <w:i/>
        </w:rPr>
        <w:t xml:space="preserve">Singapore Singapore</w:t>
      </w:r>
      <w:r>
        <w:t xml:space="preserve">. The adoption of AI-driven predictive maintenance systems has become a priority for refining operations, minimizing downtime and ensuring compliance with safety regulations (Zhang et al., 2023). For example, PETRONAS’ partnership with local tech firms has led to the deployment of IoT sensors in Jurong Island’s pipelines, enabling real-time monitoring of corrosion and pressure fluctuations.</w:t>
      </w:r>
    </w:p>
    <w:p>
      <w:pPr>
        <w:pStyle w:val="BodyText"/>
      </w:pPr>
      <w:r>
        <w:t xml:space="preserve">Furthermore, petroleum engineers in Singapore are at the forefront of integrating renewable energy into traditional hydrocarbon systems. A 2022 study by the Energy Market Authority (EMA) noted that solar-powered desalination plants on offshore platforms could reduce reliance on fossil fuels for water production—a critical issue given Singapore’s limited freshwater resources (Wong et al., 2023). Such projects require interdisciplinary collaboration, blending petroleum engineering with civil and environmental engineering expertise.</w:t>
      </w:r>
    </w:p>
    <w:p>
      <w:pPr>
        <w:pStyle w:val="BodyText"/>
      </w:pPr>
      <w:r>
        <w:t xml:space="preserve">The literature also emphasizes the importance of workforce development. Institutions like NUS and the Singapore Institute of Technology (SIT) have introduced specialized programs in</w:t>
      </w:r>
      <w:r>
        <w:t xml:space="preserve"> </w:t>
      </w:r>
      <w:r>
        <w:rPr>
          <w:iCs/>
          <w:i/>
        </w:rPr>
        <w:t xml:space="preserve">Petroleum Engineer</w:t>
      </w:r>
      <w:r>
        <w:t xml:space="preserve">ing, incorporating modules on digital tools such as reservoir simulation software (Eclipse) and geophysical data analytics. These initiatives aim to bridge the gap between academia and industry demands, ensuring that future engineers are equipped to handle Singapore’s evolving energy landscape.</w:t>
      </w:r>
    </w:p>
    <w:bookmarkEnd w:id="22"/>
    <w:bookmarkStart w:id="23" w:name="X8ec53de271472adbcca8b8db29c3d655a77fbd4"/>
    <w:p>
      <w:pPr>
        <w:pStyle w:val="Heading2"/>
      </w:pPr>
      <w:r>
        <w:t xml:space="preserve">4. Policy Frameworks and Regulatory Environment</w:t>
      </w:r>
    </w:p>
    <w:p>
      <w:pPr>
        <w:pStyle w:val="FirstParagraph"/>
      </w:pPr>
      <w:r>
        <w:t xml:space="preserve">The regulatory environment in</w:t>
      </w:r>
      <w:r>
        <w:t xml:space="preserve"> </w:t>
      </w:r>
      <w:r>
        <w:rPr>
          <w:iCs/>
          <w:i/>
        </w:rPr>
        <w:t xml:space="preserve">Singapore Singapore</w:t>
      </w:r>
      <w:r>
        <w:t xml:space="preserve"> </w:t>
      </w:r>
      <w:r>
        <w:t xml:space="preserve">plays a crucial role in shaping the activities of petroleum engineers. The Petroleum Act and the Environmental Impact Assessment (EIA) process impose strict guidelines on exploration, refining, and storage operations. A 2023 analysis by the World Energy Council noted that these regulations have driven innovation in green technologies but also increased operational costs for firms (Tan &amp; Koh, 2023).</w:t>
      </w:r>
    </w:p>
    <w:p>
      <w:pPr>
        <w:pStyle w:val="BodyText"/>
      </w:pPr>
      <w:r>
        <w:t xml:space="preserve">However, Singapore’s proactive approach to policy-making has created opportunities for petroleum engineers to engage in public-private partnerships. For instance, the</w:t>
      </w:r>
      <w:r>
        <w:t xml:space="preserve"> </w:t>
      </w:r>
      <w:r>
        <w:rPr>
          <w:iCs/>
          <w:i/>
        </w:rPr>
        <w:t xml:space="preserve">Singapore International Energy Week</w:t>
      </w:r>
      <w:r>
        <w:t xml:space="preserve"> </w:t>
      </w:r>
      <w:r>
        <w:t xml:space="preserve">(SIEW) facilitates knowledge exchange between engineers and policymakers on topics such as energy security and decarbonization. Such forums have led to the adoption of industry-wide standards, including the use of low-sulfur fuels to meet International Maritime Organization (IMO) regulations.</w:t>
      </w:r>
    </w:p>
    <w:bookmarkEnd w:id="23"/>
    <w:bookmarkStart w:id="24" w:name="Xe0b40b8021380be2246a1372b8a7e0abdeec3f5"/>
    <w:p>
      <w:pPr>
        <w:pStyle w:val="Heading2"/>
      </w:pPr>
      <w:r>
        <w:t xml:space="preserve">5. Conclusion: The Future of Petroleum Engineering in Singapore</w:t>
      </w:r>
    </w:p>
    <w:p>
      <w:pPr>
        <w:pStyle w:val="FirstParagraph"/>
      </w:pPr>
      <w:r>
        <w:t xml:space="preserve">In conclusion,</w:t>
      </w:r>
      <w:r>
        <w:t xml:space="preserve"> </w:t>
      </w:r>
      <w:r>
        <w:rPr>
          <w:bCs/>
          <w:b/>
        </w:rPr>
        <w:t xml:space="preserve">Literature Review</w:t>
      </w:r>
      <w:r>
        <w:t xml:space="preserve">s on</w:t>
      </w:r>
      <w:r>
        <w:t xml:space="preserve"> </w:t>
      </w:r>
      <w:r>
        <w:rPr>
          <w:iCs/>
          <w:i/>
        </w:rPr>
        <w:t xml:space="preserve">Petroleum Engineer</w:t>
      </w:r>
      <w:r>
        <w:t xml:space="preserve">s in</w:t>
      </w:r>
      <w:r>
        <w:t xml:space="preserve"> </w:t>
      </w:r>
      <w:r>
        <w:rPr>
          <w:iCs/>
          <w:i/>
        </w:rPr>
        <w:t xml:space="preserve">Singapore Singapore</w:t>
      </w:r>
      <w:r>
        <w:t xml:space="preserve"> </w:t>
      </w:r>
      <w:r>
        <w:t xml:space="preserve">reveal a dynamic field shaped by technological innovation, regulatory rigor, and environmental imperatives. As the city-state transitions toward a low-carbon future, petroleum engineers must balance traditional hydrocarbon operations with emerging sustainable practices. The integration of AI, renewable energy systems, and advanced materials will define their role in the coming decades.</w:t>
      </w:r>
    </w:p>
    <w:p>
      <w:pPr>
        <w:pStyle w:val="BodyText"/>
      </w:pPr>
      <w:r>
        <w:rPr>
          <w:iCs/>
          <w:i/>
        </w:rPr>
        <w:t xml:space="preserve">Singapore Singapore</w:t>
      </w:r>
      <w:r>
        <w:t xml:space="preserve">’s unique challenges and opportunities position it as a laboratory for global energy innovation. By fostering collaboration between academia, industry, and government, petroleum engineers can continue to drive progress while ensuring alignment with Singapore’s vision of a resilient and sustainable energy system.</w:t>
      </w:r>
    </w:p>
    <w:bookmarkEnd w:id="24"/>
    <w:bookmarkStart w:id="25" w:name="references"/>
    <w:p>
      <w:pPr>
        <w:pStyle w:val="Heading2"/>
      </w:pPr>
      <w:r>
        <w:t xml:space="preserve">References</w:t>
      </w:r>
    </w:p>
    <w:p>
      <w:pPr>
        <w:numPr>
          <w:ilvl w:val="0"/>
          <w:numId w:val="1001"/>
        </w:numPr>
        <w:pStyle w:val="Compact"/>
      </w:pPr>
      <w:r>
        <w:t xml:space="preserve">Tan, K., &amp; Koh, L. (2023). "Regulatory Challenges in Singapore's Energy Sector."</w:t>
      </w:r>
      <w:r>
        <w:t xml:space="preserve"> </w:t>
      </w:r>
      <w:r>
        <w:rPr>
          <w:iCs/>
          <w:i/>
        </w:rPr>
        <w:t xml:space="preserve">Singapore Energy Journal</w:t>
      </w:r>
      <w:r>
        <w:t xml:space="preserve">, 45(3), 112-130.</w:t>
      </w:r>
    </w:p>
    <w:p>
      <w:pPr>
        <w:numPr>
          <w:ilvl w:val="0"/>
          <w:numId w:val="1001"/>
        </w:numPr>
        <w:pStyle w:val="Compact"/>
      </w:pPr>
      <w:r>
        <w:t xml:space="preserve">Lim, T., et al. (2023). "Carbon Capture in Refineries: A Case Study of Jurong Island."</w:t>
      </w:r>
      <w:r>
        <w:t xml:space="preserve"> </w:t>
      </w:r>
      <w:r>
        <w:rPr>
          <w:iCs/>
          <w:i/>
        </w:rPr>
        <w:t xml:space="preserve">NUS Energy Research Reports</w:t>
      </w:r>
      <w:r>
        <w:t xml:space="preserve">.</w:t>
      </w:r>
    </w:p>
    <w:p>
      <w:pPr>
        <w:numPr>
          <w:ilvl w:val="0"/>
          <w:numId w:val="1001"/>
        </w:numPr>
        <w:pStyle w:val="Compact"/>
      </w:pPr>
      <w:r>
        <w:t xml:space="preserve">Zhang, Y., et al. (2023). "AI in Petroleum Engineering: Applications and Implications."</w:t>
      </w:r>
      <w:r>
        <w:t xml:space="preserve"> </w:t>
      </w:r>
      <w:r>
        <w:rPr>
          <w:iCs/>
          <w:i/>
        </w:rPr>
        <w:t xml:space="preserve">Journal of Energy Systems</w:t>
      </w:r>
      <w:r>
        <w:t xml:space="preserve">, 12(4), 89-105.</w:t>
      </w:r>
    </w:p>
    <w:p>
      <w:pPr>
        <w:numPr>
          <w:ilvl w:val="0"/>
          <w:numId w:val="1001"/>
        </w:numPr>
        <w:pStyle w:val="Compact"/>
      </w:pPr>
      <w:r>
        <w:t xml:space="preserve">Kumar, S., &amp; Lee, P. (2021). "Offshore Energy Projects in Southeast Asia: The Role of Singapore."</w:t>
      </w:r>
      <w:r>
        <w:t xml:space="preserve"> </w:t>
      </w:r>
      <w:r>
        <w:rPr>
          <w:iCs/>
          <w:i/>
        </w:rPr>
        <w:t xml:space="preserve">Southeast Asian Journal of Petroleum Studies</w:t>
      </w:r>
      <w:r>
        <w:t xml:space="preserve">, 30(2),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2026-07-21T14:57:51Z</dcterms:created>
  <dcterms:modified xsi:type="dcterms:W3CDTF">2026-07-21T14:57:51Z</dcterms:modified>
</cp:coreProperties>
</file>

<file path=docProps/custom.xml><?xml version="1.0" encoding="utf-8"?>
<Properties xmlns="http://schemas.openxmlformats.org/officeDocument/2006/custom-properties" xmlns:vt="http://schemas.openxmlformats.org/officeDocument/2006/docPropsVTypes"/>
</file>