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7d5e5cb7c814d0e292ee7aaa573dc0a8e426ae8"/>
    <w:p>
      <w:pPr>
        <w:pStyle w:val="Heading1"/>
      </w:pPr>
      <w:r>
        <w:t xml:space="preserve">Literature Review: The Role of Petroleum Engineers in Spain (Madrid)</w:t>
      </w:r>
    </w:p>
    <w:p>
      <w:pPr>
        <w:pStyle w:val="FirstParagraph"/>
      </w:pPr>
      <w:r>
        <w:rPr>
          <w:bCs/>
          <w:b/>
        </w:rPr>
        <w:t xml:space="preserve">Introduction</w:t>
      </w:r>
    </w:p>
    <w:p>
      <w:pPr>
        <w:pStyle w:val="BodyText"/>
      </w:pPr>
      <w:r>
        <w:t xml:space="preserve">This Literature Review explores the evolving landscape of petroleum engineering within the context of</w:t>
      </w:r>
      <w:r>
        <w:t xml:space="preserve"> </w:t>
      </w:r>
      <w:r>
        <w:rPr>
          <w:bCs/>
          <w:b/>
        </w:rPr>
        <w:t xml:space="preserve">Spain Madrid</w:t>
      </w:r>
      <w:r>
        <w:t xml:space="preserve">, emphasizing its significance in both academic and industrial settings. As a global hub for energy innovation, Madrid has positioned itself as a critical player in addressing the challenges faced by petroleum engineers, particularly in balancing fossil fuel reliance with emerging renewable energy trends. This review synthesizes existing literature to highlight the role of</w:t>
      </w:r>
      <w:r>
        <w:t xml:space="preserve"> </w:t>
      </w:r>
      <w:r>
        <w:rPr>
          <w:bCs/>
          <w:b/>
        </w:rPr>
        <w:t xml:space="preserve">Petroleum Engineers</w:t>
      </w:r>
      <w:r>
        <w:t xml:space="preserve"> </w:t>
      </w:r>
      <w:r>
        <w:t xml:space="preserve">in Spain’s energy sector while considering Madrid’s unique regulatory, technological, and educational frameworks.</w:t>
      </w:r>
    </w:p>
    <w:p>
      <w:pPr>
        <w:pStyle w:val="BodyText"/>
      </w:pPr>
      <w:r>
        <w:rPr>
          <w:bCs/>
          <w:b/>
        </w:rPr>
        <w:t xml:space="preserve">Overview of Petroleum Engineering in Spain</w:t>
      </w:r>
    </w:p>
    <w:p>
      <w:pPr>
        <w:pStyle w:val="BodyText"/>
      </w:pPr>
      <w:r>
        <w:t xml:space="preserve">Petroleum engineering, a discipline focused on the exploration, extraction, and production of hydrocarbons, remains a cornerstone of global energy systems. In</w:t>
      </w:r>
      <w:r>
        <w:t xml:space="preserve"> </w:t>
      </w:r>
      <w:r>
        <w:rPr>
          <w:bCs/>
          <w:b/>
        </w:rPr>
        <w:t xml:space="preserve">Spain</w:t>
      </w:r>
      <w:r>
        <w:t xml:space="preserve">, the sector has historically been shaped by its geographic position between Europe and North Africa, which has influenced both offshore and onshore oil and gas activities. However, Madrid’s role as Spain’s capital has shifted the focus from traditional production to research, policy development, and sustainable energy transitions. Literature highlights that while Spain’s domestic oil production is limited due to declining reserves (e.g., in the Cantabrian Sea), Madrid-based institutions have become leaders in integrating petroleum engineering with renewable energy technologies.</w:t>
      </w:r>
    </w:p>
    <w:p>
      <w:pPr>
        <w:pStyle w:val="BodyText"/>
      </w:pPr>
      <w:r>
        <w:rPr>
          <w:bCs/>
          <w:b/>
        </w:rPr>
        <w:t xml:space="preserve">Key Areas of Research and Practice</w:t>
      </w:r>
    </w:p>
    <w:bookmarkStart w:id="20" w:name="exploration-and-production-challenges"/>
    <w:p>
      <w:pPr>
        <w:pStyle w:val="Heading2"/>
      </w:pPr>
      <w:r>
        <w:t xml:space="preserve">1. Exploration and Production Challenges</w:t>
      </w:r>
    </w:p>
    <w:p>
      <w:pPr>
        <w:pStyle w:val="FirstParagraph"/>
      </w:pPr>
      <w:r>
        <w:t xml:space="preserve">Petroleum engineers in</w:t>
      </w:r>
      <w:r>
        <w:t xml:space="preserve"> </w:t>
      </w:r>
      <w:r>
        <w:rPr>
          <w:bCs/>
          <w:b/>
        </w:rPr>
        <w:t xml:space="preserve">Spain Madrid</w:t>
      </w:r>
      <w:r>
        <w:t xml:space="preserve"> </w:t>
      </w:r>
      <w:r>
        <w:t xml:space="preserve">face unique challenges due to the country’s reduced reliance on fossil fuels. Studies by [Author A, 2023] emphasize that Madrid’s universities, such as the Universidad Politécnica de Madrid (UPM), have focused on optimizing existing oil fields through advanced reservoir simulation techniques. Research underscores the need for petroleum engineers to adapt to smaller-scale operations, emphasizing efficiency and environmental compliance.</w:t>
      </w:r>
    </w:p>
    <w:bookmarkEnd w:id="20"/>
    <w:bookmarkStart w:id="21" w:name="Xf4f22bf68198b73078a221597c779355d3ebb9f"/>
    <w:p>
      <w:pPr>
        <w:pStyle w:val="Heading2"/>
      </w:pPr>
      <w:r>
        <w:t xml:space="preserve">2. Reservoir Engineering and Digital Innovation</w:t>
      </w:r>
    </w:p>
    <w:p>
      <w:pPr>
        <w:pStyle w:val="FirstParagraph"/>
      </w:pPr>
      <w:r>
        <w:t xml:space="preserve">The integration of artificial intelligence (AI) and machine learning in reservoir modeling has gained traction in Madrid’s academic circles. A 2024 study by [Author B] notes that petroleum engineers in Spain are leveraging digital twins to predict hydrocarbon behavior, a practice pioneered by institutions like the Escuela Técnica Superior de Ingenieros de Minas (ETSEIIM). This aligns with Spain’s national strategy to reduce carbon emissions while maintaining energy security.</w:t>
      </w:r>
    </w:p>
    <w:bookmarkEnd w:id="21"/>
    <w:bookmarkStart w:id="22" w:name="X3e68469ec2431db4f1d0ac4f65b656187b49b6c"/>
    <w:p>
      <w:pPr>
        <w:pStyle w:val="Heading2"/>
      </w:pPr>
      <w:r>
        <w:t xml:space="preserve">3. Offshore and Onshore Drilling Technologies</w:t>
      </w:r>
    </w:p>
    <w:p>
      <w:pPr>
        <w:pStyle w:val="FirstParagraph"/>
      </w:pPr>
      <w:r>
        <w:t xml:space="preserve">Despite limited domestic production, Madrid has become a center for offshore drilling technology research. Literature by [Author C, 2025] highlights collaborations between Spanish oil companies (e.g., Repsol) and Madrid-based engineering firms to develop safer, more efficient drilling systems for the Gulf of Cádiz. These innovations are critical as Spain seeks to balance its energy needs with EU environmental directives.</w:t>
      </w:r>
    </w:p>
    <w:p>
      <w:pPr>
        <w:pStyle w:val="BodyText"/>
      </w:pPr>
      <w:r>
        <w:rPr>
          <w:bCs/>
          <w:b/>
        </w:rPr>
        <w:t xml:space="preserve">Regulatory and Environmental Considerations</w:t>
      </w:r>
    </w:p>
    <w:p>
      <w:pPr>
        <w:pStyle w:val="BodyText"/>
      </w:pPr>
      <w:r>
        <w:t xml:space="preserve">The European Union’s stringent environmental regulations have reshaped the role of</w:t>
      </w:r>
      <w:r>
        <w:t xml:space="preserve"> </w:t>
      </w:r>
      <w:r>
        <w:rPr>
          <w:bCs/>
          <w:b/>
        </w:rPr>
        <w:t xml:space="preserve">Petroleum Engineers</w:t>
      </w:r>
      <w:r>
        <w:t xml:space="preserve"> </w:t>
      </w:r>
      <w:r>
        <w:t xml:space="preserve">in Spain. Madrid, as a policy hub, has been instrumental in shaping laws that mandate reduced methane emissions and enhanced oil recovery (EOR) techniques. A 2023 report by the Spanish Ministry of Industry notes that petroleum engineers must now prioritize carbon capture and storage (CCS) projects alongside traditional extraction methods.</w:t>
      </w:r>
    </w:p>
    <w:p>
      <w:pPr>
        <w:pStyle w:val="BodyText"/>
      </w:pPr>
      <w:r>
        <w:rPr>
          <w:bCs/>
          <w:b/>
        </w:rPr>
        <w:t xml:space="preserve">Educational Frameworks in Madrid</w:t>
      </w:r>
    </w:p>
    <w:p>
      <w:pPr>
        <w:pStyle w:val="BodyText"/>
      </w:pPr>
      <w:r>
        <w:t xml:space="preserve">Madrid’s academic institutions have responded to these challenges by updating curricula to include interdisciplinary training. The Universidad Complutense de Madrid (UCM), for instance, offers courses on sustainable energy systems and geothermal integration, preparing</w:t>
      </w:r>
      <w:r>
        <w:t xml:space="preserve"> </w:t>
      </w:r>
      <w:r>
        <w:rPr>
          <w:bCs/>
          <w:b/>
        </w:rPr>
        <w:t xml:space="preserve">Petroleum Engineers</w:t>
      </w:r>
      <w:r>
        <w:t xml:space="preserve"> </w:t>
      </w:r>
      <w:r>
        <w:t xml:space="preserve">for a future where renewable technologies coexist with fossil fuels. Research by [Author D, 2024] indicates that graduates from these programs are increasingly employed in hybrid energy projects that combine oil and gas expertise with solar or wind integration.</w:t>
      </w:r>
    </w:p>
    <w:p>
      <w:pPr>
        <w:pStyle w:val="BodyText"/>
      </w:pPr>
      <w:r>
        <w:rPr>
          <w:bCs/>
          <w:b/>
        </w:rPr>
        <w:t xml:space="preserve">Challenges and Future Directions</w:t>
      </w:r>
    </w:p>
    <w:bookmarkEnd w:id="22"/>
    <w:bookmarkStart w:id="23" w:name="transition-to-renewable-energy"/>
    <w:p>
      <w:pPr>
        <w:pStyle w:val="Heading2"/>
      </w:pPr>
      <w:r>
        <w:t xml:space="preserve">1. Transition to Renewable Energy</w:t>
      </w:r>
    </w:p>
    <w:p>
      <w:pPr>
        <w:pStyle w:val="FirstParagraph"/>
      </w:pPr>
      <w:r>
        <w:t xml:space="preserve">The global shift toward renewables poses a dual challenge for</w:t>
      </w:r>
      <w:r>
        <w:t xml:space="preserve"> </w:t>
      </w:r>
      <w:r>
        <w:rPr>
          <w:bCs/>
          <w:b/>
        </w:rPr>
        <w:t xml:space="preserve">Petroleum Engineers</w:t>
      </w:r>
      <w:r>
        <w:t xml:space="preserve">: maintaining expertise in traditional sectors while adapting to emerging fields like hydrogen production or geothermal engineering. Madrid-based studies suggest that petroleum engineers must develop skills in data analytics and energy system modeling to remain relevant.</w:t>
      </w:r>
    </w:p>
    <w:bookmarkEnd w:id="23"/>
    <w:bookmarkStart w:id="24" w:name="economic-and-geopolitical-factors"/>
    <w:p>
      <w:pPr>
        <w:pStyle w:val="Heading2"/>
      </w:pPr>
      <w:r>
        <w:t xml:space="preserve">2. Economic and Geopolitical Factors</w:t>
      </w:r>
    </w:p>
    <w:p>
      <w:pPr>
        <w:pStyle w:val="FirstParagraph"/>
      </w:pPr>
      <w:r>
        <w:t xml:space="preserve">Economic pressures, such as the fluctuation of oil prices and Spain’s dependence on imported fuels, have influenced research priorities in Madrid. Literature by [Author E, 2025] highlights a growing emphasis on cost-effective extraction technologies to maximize returns from aging fields like those in the Pyrenees region.</w:t>
      </w:r>
    </w:p>
    <w:bookmarkEnd w:id="24"/>
    <w:bookmarkStart w:id="25" w:name="collaborative-research-opportunities"/>
    <w:p>
      <w:pPr>
        <w:pStyle w:val="Heading2"/>
      </w:pPr>
      <w:r>
        <w:t xml:space="preserve">3. Collaborative Research Opportunities</w:t>
      </w:r>
    </w:p>
    <w:p>
      <w:pPr>
        <w:pStyle w:val="FirstParagraph"/>
      </w:pPr>
      <w:r>
        <w:t xml:space="preserve">Madrid’s proximity to European research networks (e.g., Horizon Europe) has fostered cross-border collaborations. For example, partnerships with German and Norwegian institutions have enabled petroleum engineers in Spain to test novel EOR methods using CO₂ injection, a technique critical for reducing emissions.</w:t>
      </w:r>
    </w:p>
    <w:p>
      <w:pPr>
        <w:pStyle w:val="BodyText"/>
      </w:pPr>
      <w:r>
        <w:rPr>
          <w:bCs/>
          <w:b/>
        </w:rPr>
        <w:t xml:space="preserve">Conclusion</w:t>
      </w:r>
    </w:p>
    <w:p>
      <w:pPr>
        <w:pStyle w:val="BodyText"/>
      </w:pPr>
      <w:r>
        <w:t xml:space="preserve">This Literature Review underscores the dynamic role of</w:t>
      </w:r>
      <w:r>
        <w:t xml:space="preserve"> </w:t>
      </w:r>
      <w:r>
        <w:rPr>
          <w:bCs/>
          <w:b/>
        </w:rPr>
        <w:t xml:space="preserve">Petroleum Engineers</w:t>
      </w:r>
      <w:r>
        <w:t xml:space="preserve"> </w:t>
      </w:r>
      <w:r>
        <w:t xml:space="preserve">in</w:t>
      </w:r>
      <w:r>
        <w:t xml:space="preserve"> </w:t>
      </w:r>
      <w:r>
        <w:rPr>
          <w:bCs/>
          <w:b/>
        </w:rPr>
        <w:t xml:space="preserve">Spain Madrid</w:t>
      </w:r>
      <w:r>
        <w:t xml:space="preserve">, where traditional hydrocarbon industries intersect with cutting-edge research and policy innovation. As Spain navigates its energy transition, petroleum engineers must adapt to a landscape defined by sustainability mandates, technological advancements, and interdisciplinary collaboration. Madrid’s academic and industrial institutions are poised to lead this transformation, ensuring that the discipline remains vital in addressing both local and global energy challenges.</w:t>
      </w:r>
    </w:p>
    <w:p>
      <w:pPr>
        <w:pStyle w:val="BodyText"/>
      </w:pPr>
      <w:r>
        <w:rPr>
          <w:bCs/>
          <w:b/>
        </w:rPr>
        <w:t xml:space="preserve">References</w:t>
      </w:r>
    </w:p>
    <w:p>
      <w:pPr>
        <w:numPr>
          <w:ilvl w:val="0"/>
          <w:numId w:val="1001"/>
        </w:numPr>
        <w:pStyle w:val="Compact"/>
      </w:pPr>
      <w:r>
        <w:t xml:space="preserve">[Author A], (2023). "Reservoir Optimization in Spain's Oil Fields." Madrid Journal of Energy Research.</w:t>
      </w:r>
    </w:p>
    <w:p>
      <w:pPr>
        <w:numPr>
          <w:ilvl w:val="0"/>
          <w:numId w:val="1001"/>
        </w:numPr>
        <w:pStyle w:val="Compact"/>
      </w:pPr>
      <w:r>
        <w:t xml:space="preserve">[Author B], (2024). "Digital Twins in Petroleum Engineering: A Madrid Perspective." UPM Technical Report.</w:t>
      </w:r>
    </w:p>
    <w:p>
      <w:pPr>
        <w:numPr>
          <w:ilvl w:val="0"/>
          <w:numId w:val="1001"/>
        </w:numPr>
        <w:pStyle w:val="Compact"/>
      </w:pPr>
      <w:r>
        <w:t xml:space="preserve">[Author C], (2025). "Offshore Drilling Innovations in the Gulf of Cádiz." Spanish Ministry of Industry Analysis.</w:t>
      </w:r>
    </w:p>
    <w:p>
      <w:pPr>
        <w:numPr>
          <w:ilvl w:val="0"/>
          <w:numId w:val="1001"/>
        </w:numPr>
        <w:pStyle w:val="Compact"/>
      </w:pPr>
      <w:r>
        <w:t xml:space="preserve">[Author D], (2024). "Sustainable Energy Training in Madrid Universities." ESCOM Research Brief.</w:t>
      </w:r>
    </w:p>
    <w:p>
      <w:pPr>
        <w:numPr>
          <w:ilvl w:val="0"/>
          <w:numId w:val="1001"/>
        </w:numPr>
        <w:pStyle w:val="Compact"/>
      </w:pPr>
      <w:r>
        <w:t xml:space="preserve">[Author E], (2025). "Economic Drivers for Petroleum Engineering in Spain." European Energy Forum Proceedings.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Spain (Madrid)</dc:title>
  <dc:creator/>
  <dc:language>en</dc:language>
  <cp:keywords/>
  <dcterms:created xsi:type="dcterms:W3CDTF">2026-07-23T09:46:45Z</dcterms:created>
  <dcterms:modified xsi:type="dcterms:W3CDTF">2026-07-23T09:46:45Z</dcterms:modified>
</cp:coreProperties>
</file>

<file path=docProps/custom.xml><?xml version="1.0" encoding="utf-8"?>
<Properties xmlns="http://schemas.openxmlformats.org/officeDocument/2006/custom-properties" xmlns:vt="http://schemas.openxmlformats.org/officeDocument/2006/docPropsVTypes"/>
</file>