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045b575c3d6d94951f21c733999204f8029ef3b"/>
    <w:p>
      <w:pPr>
        <w:pStyle w:val="Heading1"/>
      </w:pPr>
      <w:r>
        <w:t xml:space="preserve">Literature Review: Petroleum Engineer in Turkey Istanbul</w:t>
      </w:r>
    </w:p>
    <w:p>
      <w:pPr>
        <w:pStyle w:val="FirstParagraph"/>
      </w:pPr>
      <w:r>
        <w:t xml:space="preserve">This literature review explores the role, challenges, and significance of petroleum engineers within the context of Turkey’s energy sector, with a specific focus on Istanbul. As a global hub for trade and industry, Istanbul holds strategic importance in the Middle East and Eastern Mediterranean energy corridors. The integration of petroleum engineering practices in this region reflects both global trends and localized needs driven by Turkey’s geographic position, economic aspirations, and environmental considerations.</w:t>
      </w:r>
    </w:p>
    <w:bookmarkStart w:id="20" w:name="Xa072583118ee64fb102dd68674954c03911de15"/>
    <w:p>
      <w:pPr>
        <w:pStyle w:val="Heading2"/>
      </w:pPr>
      <w:r>
        <w:t xml:space="preserve">Historical Context of Petroleum Engineering</w:t>
      </w:r>
    </w:p>
    <w:p>
      <w:pPr>
        <w:pStyle w:val="FirstParagraph"/>
      </w:pPr>
      <w:r>
        <w:t xml:space="preserve">Petroleum engineering has evolved as a critical discipline since the late 19th century, with advancements in drilling technologies, reservoir management, and energy extraction shaping modern industrial practices. In Turkey, the petroleum industry gained prominence during the early 20th century following significant oil discoveries in regions like Batman and Kirkuk. However, it was not until recent decades that Istanbul emerged as a central node for energy policy formulation and technical innovation.</w:t>
      </w:r>
    </w:p>
    <w:p>
      <w:pPr>
        <w:pStyle w:val="BodyText"/>
      </w:pPr>
      <w:r>
        <w:t xml:space="preserve">The Turkish Petroleum Corporation (TPAO) has played a pivotal role in this development, overseeing exploration projects in the Black Sea and Eastern Mediterranean. Istanbul’s proximity to these regions positions it as a logistical and administrative center for petroleum operations. Academic institutions such as Istanbul Technical University (ITU) have also contributed by offering specialized petroleum engineering programs, aligning with global standards while addressing local energy demands.</w:t>
      </w:r>
    </w:p>
    <w:bookmarkEnd w:id="20"/>
    <w:bookmarkStart w:id="21" w:name="Xfdcbf4534cca95ed7462091605bbc92fb931cf3"/>
    <w:p>
      <w:pPr>
        <w:pStyle w:val="Heading2"/>
      </w:pPr>
      <w:r>
        <w:t xml:space="preserve">Current Status of Petroleum Engineering in Turkey Istanbul</w:t>
      </w:r>
    </w:p>
    <w:p>
      <w:pPr>
        <w:pStyle w:val="FirstParagraph"/>
      </w:pPr>
      <w:r>
        <w:t xml:space="preserve">As of recent years, Turkey’s petroleum sector has undergone significant transformation. The discovery of natural gas reserves in the Black Sea, particularly near the Turkish coast, has intensified interest in offshore drilling technologies. Istanbul, with its advanced infrastructure and access to international markets via the Bosporus Strait, serves as a key gateway for energy exports and imports.</w:t>
      </w:r>
    </w:p>
    <w:p>
      <w:pPr>
        <w:pStyle w:val="BodyText"/>
      </w:pPr>
      <w:r>
        <w:t xml:space="preserve">Petroleum engineers in Istanbul are engaged in diverse projects ranging from exploration and production (E&amp;P) to refining and petrochemicals. The city’s universities collaborate with industry stakeholders to conduct research on unconventional resources, such as shale gas, while also prioritizing sustainability. Notably, the integration of renewable energy systems with fossil fuel operations is a growing trend, reflecting global efforts to reduce carbon emissions.</w:t>
      </w:r>
    </w:p>
    <w:bookmarkEnd w:id="21"/>
    <w:bookmarkStart w:id="22" w:name="X56a1977341783bd430ea2b411ea07aae6e8832d"/>
    <w:p>
      <w:pPr>
        <w:pStyle w:val="Heading2"/>
      </w:pPr>
      <w:r>
        <w:t xml:space="preserve">Challenges Facing Petroleum Engineers in Turkey Istanbul</w:t>
      </w:r>
    </w:p>
    <w:p>
      <w:pPr>
        <w:pStyle w:val="FirstParagraph"/>
      </w:pPr>
      <w:r>
        <w:t xml:space="preserve">Despite its strategic importance, the petroleum engineering sector in Istanbul faces unique challenges. Geologically complex formations in the Black Sea and Mediterranean regions require advanced drilling techniques and significant investment. Additionally, environmental regulations have become stricter due to Turkey’s alignment with European Union (EU) energy policies, necessitating more sustainable extraction methods.</w:t>
      </w:r>
    </w:p>
    <w:p>
      <w:pPr>
        <w:pStyle w:val="BodyText"/>
      </w:pPr>
      <w:r>
        <w:t xml:space="preserve">Political factors also influence the petroleum industry in Turkey. Tensions in the Eastern Mediterranean over maritime boundaries and resource rights have led to disputes with neighboring countries like Cyprus and Greece. Petroleum engineers must navigate these geopolitical dynamics while ensuring operational continuity. Furthermore, workforce development remains a challenge, as there is a growing demand for skilled professionals trained in emerging technologies such as AI-driven reservoir modeling.</w:t>
      </w:r>
    </w:p>
    <w:bookmarkEnd w:id="22"/>
    <w:bookmarkStart w:id="23" w:name="Xf24c6459db6ac1df15517e0e52c1b660c9c89a0"/>
    <w:p>
      <w:pPr>
        <w:pStyle w:val="Heading2"/>
      </w:pPr>
      <w:r>
        <w:t xml:space="preserve">Technological Advancements and Innovation</w:t>
      </w:r>
    </w:p>
    <w:p>
      <w:pPr>
        <w:pStyle w:val="FirstParagraph"/>
      </w:pPr>
      <w:r>
        <w:t xml:space="preserve">The role of petroleum engineers in Istanbul has been increasingly shaped by technological innovation. Digital transformation initiatives, such as the adoption of 3D seismic imaging and real-time data analytics, have enhanced exploration efficiency. Companies operating in Istanbul are investing heavily in automation and robotics to improve safety standards in high-risk environments like offshore rigs.</w:t>
      </w:r>
    </w:p>
    <w:p>
      <w:pPr>
        <w:pStyle w:val="BodyText"/>
      </w:pPr>
      <w:r>
        <w:t xml:space="preserve">Moreover, the rise of digital oilfields—where sensors and IoT devices monitor production metrics—has redefined how petroleum engineers manage assets. This shift is evident in projects involving TPAO and private firms that collaborate with Istanbul-based tech startups. The city’s vibrant ecosystem of innovation hubs and venture capital supports these efforts, fostering a culture of entrepreneurship in the energy sector.</w:t>
      </w:r>
    </w:p>
    <w:bookmarkEnd w:id="23"/>
    <w:bookmarkStart w:id="24" w:name="economic-and-environmental-implications"/>
    <w:p>
      <w:pPr>
        <w:pStyle w:val="Heading2"/>
      </w:pPr>
      <w:r>
        <w:t xml:space="preserve">Economic and Environmental Implications</w:t>
      </w:r>
    </w:p>
    <w:p>
      <w:pPr>
        <w:pStyle w:val="FirstParagraph"/>
      </w:pPr>
      <w:r>
        <w:t xml:space="preserve">Petroleum engineering in Turkey is closely tied to the nation’s economic growth. Istanbul’s port facilities handle a substantial volume of crude oil and refined products, contributing to trade revenues. However, the environmental impact of fossil fuel extraction cannot be overlooked. Petroleum engineers in Istanbul are tasked with balancing energy production with ecological preservation, particularly in ecologically sensitive areas like the Marmara Sea.</w:t>
      </w:r>
    </w:p>
    <w:p>
      <w:pPr>
        <w:pStyle w:val="BodyText"/>
      </w:pPr>
      <w:r>
        <w:t xml:space="preserve">Recent studies highlight the need for circular economy principles in petroleum engineering practices. For instance, recycling drilling fluids and repurposing waste materials have gained traction as viable solutions to reduce environmental footprints. These initiatives align with Turkey’s National Energy and Climate Plan (NECP), which emphasizes decarbonization targets by 2030.</w:t>
      </w:r>
    </w:p>
    <w:bookmarkEnd w:id="24"/>
    <w:bookmarkStart w:id="25" w:name="X743d4d3b2e1fe677afc0006805f0fb79d50f2e5"/>
    <w:p>
      <w:pPr>
        <w:pStyle w:val="Heading2"/>
      </w:pPr>
      <w:r>
        <w:t xml:space="preserve">Future Prospects for Petroleum Engineers in Istanbul</w:t>
      </w:r>
    </w:p>
    <w:p>
      <w:pPr>
        <w:pStyle w:val="FirstParagraph"/>
      </w:pPr>
      <w:r>
        <w:t xml:space="preserve">The future of petroleum engineering in Istanbul hinges on adaptability and interdisciplinary collaboration. As global energy markets transition toward low-carbon solutions, petroleum engineers must diversify their skill sets to include renewable energy integration. This includes expertise in hybrid systems that combine oil and gas operations with solar or wind power generation.</w:t>
      </w:r>
    </w:p>
    <w:p>
      <w:pPr>
        <w:pStyle w:val="BodyText"/>
      </w:pPr>
      <w:r>
        <w:t xml:space="preserve">Academic institutions in Istanbul are responding to these trends by updating curricula to include courses on sustainable energy technologies. Furthermore, international partnerships between Turkish universities and European research centers are fostering knowledge exchange on carbon capture and storage (CCS) technologies. These efforts position Istanbul as a leader in developing green energy solutions while maintaining its role as a traditional petroleum hub.</w:t>
      </w:r>
    </w:p>
    <w:bookmarkEnd w:id="25"/>
    <w:bookmarkStart w:id="26" w:name="conclusion"/>
    <w:p>
      <w:pPr>
        <w:pStyle w:val="Heading2"/>
      </w:pPr>
      <w:r>
        <w:t xml:space="preserve">Conclusion</w:t>
      </w:r>
    </w:p>
    <w:p>
      <w:pPr>
        <w:pStyle w:val="FirstParagraph"/>
      </w:pPr>
      <w:r>
        <w:t xml:space="preserve">The literature review underscores the critical importance of petroleum engineers in Turkey’s energy landscape, particularly in Istanbul. As the city continues to serve as a nexus for trade, innovation, and policy-making, petroleum engineers must address complex technical, environmental, and geopolitical challenges. By embracing technological advancements and sustainable practices, they can ensure that Turkey’s petroleum sector remains resilient and competitive on the global stage.</w:t>
      </w:r>
    </w:p>
    <w:p>
      <w:pPr>
        <w:pStyle w:val="BodyText"/>
      </w:pPr>
      <w:r>
        <w:t xml:space="preserve">In summary, this review highlights how Istanbul’s unique position as a cultural and economic center in Turkey shapes the trajectory of petroleum engineering. Future research should focus on interdisciplinary approaches that harmonize energy production with ecological stewardship, ensuring long-term prosperity for both the industry and its stakeholders.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Turkey Istanbul</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