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Petroleum</w:t>
      </w:r>
      <w:r>
        <w:t xml:space="preserve"> </w:t>
      </w:r>
      <w:r>
        <w:t xml:space="preserve">Engineer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6" w:name="Xcf066e34d917ae9b4d3b721fd70fa1f5a046ed2"/>
    <w:p>
      <w:pPr>
        <w:pStyle w:val="Heading1"/>
      </w:pPr>
      <w:r>
        <w:t xml:space="preserve">Literature Review: The Role of Petroleum Engineers in Vietnam Ho Chi Minh City</w:t>
      </w:r>
    </w:p>
    <w:p>
      <w:pPr>
        <w:pStyle w:val="FirstParagraph"/>
      </w:pPr>
      <w:r>
        <w:rPr>
          <w:bCs/>
          <w:b/>
        </w:rPr>
        <w:t xml:space="preserve">Literature Review:</w:t>
      </w:r>
      <w:r>
        <w:t xml:space="preserve"> </w:t>
      </w:r>
      <w:r>
        <w:t xml:space="preserve">This document provides a comprehensive analysis of the role, challenges, and opportunities for</w:t>
      </w:r>
      <w:r>
        <w:t xml:space="preserve"> </w:t>
      </w:r>
      <w:r>
        <w:rPr>
          <w:bCs/>
          <w:b/>
        </w:rPr>
        <w:t xml:space="preserve">Petroleum Engineers</w:t>
      </w:r>
      <w:r>
        <w:t xml:space="preserve"> </w:t>
      </w:r>
      <w:r>
        <w:t xml:space="preserve">in</w:t>
      </w:r>
      <w:r>
        <w:t xml:space="preserve"> </w:t>
      </w:r>
      <w:r>
        <w:rPr>
          <w:bCs/>
          <w:b/>
        </w:rPr>
        <w:t xml:space="preserve">Vietnam Ho Chi Minh City (HCMC)</w:t>
      </w:r>
      <w:r>
        <w:t xml:space="preserve">. As a major economic hub in Southeast Asia, HCMC has become increasingly significant in Vietnam’s energy sector, particularly in petroleum engineering. The review synthesizes existing research, industry trends, and academic insights to highlight the dynamic interplay between technical expertise and regional development needs.</w:t>
      </w:r>
    </w:p>
    <w:bookmarkStart w:id="20" w:name="introduction"/>
    <w:p>
      <w:pPr>
        <w:pStyle w:val="Heading2"/>
      </w:pPr>
      <w:r>
        <w:t xml:space="preserve">1. Introduction</w:t>
      </w:r>
    </w:p>
    <w:p>
      <w:pPr>
        <w:pStyle w:val="FirstParagraph"/>
      </w:pPr>
      <w:r>
        <w:t xml:space="preserve">The</w:t>
      </w:r>
      <w:r>
        <w:t xml:space="preserve"> </w:t>
      </w:r>
      <w:r>
        <w:rPr>
          <w:bCs/>
          <w:b/>
        </w:rPr>
        <w:t xml:space="preserve">Vietnam Ho Chi Minh City</w:t>
      </w:r>
      <w:r>
        <w:t xml:space="preserve"> </w:t>
      </w:r>
      <w:r>
        <w:t xml:space="preserve">region is strategically positioned as a gateway for energy infrastructure in Southeast Asia. With Vietnam’s growing demand for oil, gas, and petrochemical products, the need for skilled</w:t>
      </w:r>
      <w:r>
        <w:t xml:space="preserve"> </w:t>
      </w:r>
      <w:r>
        <w:rPr>
          <w:bCs/>
          <w:b/>
        </w:rPr>
        <w:t xml:space="preserve">Petroleum Engineers</w:t>
      </w:r>
      <w:r>
        <w:t xml:space="preserve"> </w:t>
      </w:r>
      <w:r>
        <w:t xml:space="preserve">has surged. HCMC hosts key institutions, industries, and research centers that drive innovation in petroleum engineering. This review explores how global trends intersect with local needs in this region.</w:t>
      </w:r>
    </w:p>
    <w:bookmarkEnd w:id="20"/>
    <w:bookmarkStart w:id="21" w:name="Xadc1809be4fd1166fedcf8232cd1d3f05fb92fd"/>
    <w:p>
      <w:pPr>
        <w:pStyle w:val="Heading2"/>
      </w:pPr>
      <w:r>
        <w:t xml:space="preserve">2. Current Status of Petroleum Engineering in Vietnam Ho Chi Minh City</w:t>
      </w:r>
    </w:p>
    <w:p>
      <w:pPr>
        <w:pStyle w:val="FirstParagraph"/>
      </w:pPr>
      <w:r>
        <w:rPr>
          <w:bCs/>
          <w:b/>
        </w:rPr>
        <w:t xml:space="preserve">Vietnam Ho Chi Minh City</w:t>
      </w:r>
      <w:r>
        <w:t xml:space="preserve"> </w:t>
      </w:r>
      <w:r>
        <w:t xml:space="preserve">serves as a critical hub for the oil and gas industry, housing major refineries, drilling operations, and research facilities. According to recent studies (e.g., Nguyen et al., 2021), the city is home to over 30% of Vietnam’s petroleum-related businesses.</w:t>
      </w:r>
      <w:r>
        <w:t xml:space="preserve"> </w:t>
      </w:r>
      <w:r>
        <w:rPr>
          <w:bCs/>
          <w:b/>
        </w:rPr>
        <w:t xml:space="preserve">Petroleum Engineers</w:t>
      </w:r>
      <w:r>
        <w:t xml:space="preserve"> </w:t>
      </w:r>
      <w:r>
        <w:t xml:space="preserve">in HCMC are tasked with managing upstream (exploration and production), midstream (transportation and storage), and downstream (refining and marketing) operations.</w:t>
      </w:r>
    </w:p>
    <w:p>
      <w:pPr>
        <w:pStyle w:val="BodyText"/>
      </w:pPr>
      <w:r>
        <w:t xml:space="preserve">The region’s proximity to offshore oil fields in the South China Sea has further amplified its significance. Research by Tran et al. (2020) highlights that HCMC-based engineers are pivotal in optimizing deep-water drilling techniques, ensuring environmental compliance, and integrating digital technologies like AI and IoT into petroleum systems.</w:t>
      </w:r>
    </w:p>
    <w:bookmarkEnd w:id="21"/>
    <w:bookmarkStart w:id="22" w:name="X75b200f2d51d1f2185902a57af7739d6df9021d"/>
    <w:p>
      <w:pPr>
        <w:pStyle w:val="Heading2"/>
      </w:pPr>
      <w:r>
        <w:t xml:space="preserve">3. Challenges Faced by Petroleum Engineers in Vietnam Ho Chi Minh City</w:t>
      </w:r>
    </w:p>
    <w:p>
      <w:pPr>
        <w:pStyle w:val="FirstParagraph"/>
      </w:pPr>
      <w:r>
        <w:rPr>
          <w:bCs/>
          <w:b/>
        </w:rPr>
        <w:t xml:space="preserve">Petroleum Engineers</w:t>
      </w:r>
      <w:r>
        <w:t xml:space="preserve"> </w:t>
      </w:r>
      <w:r>
        <w:t xml:space="preserve">in</w:t>
      </w:r>
      <w:r>
        <w:t xml:space="preserve"> </w:t>
      </w:r>
      <w:r>
        <w:rPr>
          <w:bCs/>
          <w:b/>
        </w:rPr>
        <w:t xml:space="preserve">Vietnam Ho Chi Minh City</w:t>
      </w:r>
      <w:r>
        <w:t xml:space="preserve"> </w:t>
      </w:r>
      <w:r>
        <w:t xml:space="preserve">operate within a complex landscape of technical, environmental, and geopolitical challenges. Key issues include:</w:t>
      </w:r>
    </w:p>
    <w:p>
      <w:pPr>
        <w:numPr>
          <w:ilvl w:val="0"/>
          <w:numId w:val="1001"/>
        </w:numPr>
        <w:pStyle w:val="Compact"/>
      </w:pPr>
      <w:r>
        <w:rPr>
          <w:bCs/>
          <w:b/>
        </w:rPr>
        <w:t xml:space="preserve">Environmental Regulations:</w:t>
      </w:r>
      <w:r>
        <w:t xml:space="preserve"> </w:t>
      </w:r>
      <w:r>
        <w:t xml:space="preserve">Vietnam has stringent regulations on carbon emissions and waste management, requiring engineers to adopt sustainable practices (Le et al., 2022).</w:t>
      </w:r>
    </w:p>
    <w:p>
      <w:pPr>
        <w:numPr>
          <w:ilvl w:val="0"/>
          <w:numId w:val="1001"/>
        </w:numPr>
        <w:pStyle w:val="Compact"/>
      </w:pPr>
      <w:r>
        <w:rPr>
          <w:bCs/>
          <w:b/>
        </w:rPr>
        <w:t xml:space="preserve">Technological Gaps:</w:t>
      </w:r>
      <w:r>
        <w:t xml:space="preserve"> </w:t>
      </w:r>
      <w:r>
        <w:t xml:space="preserve">While HCMC is a tech-driven city, some engineering firms face delays in adopting advanced drilling or reservoir simulation technologies compared to global standards.</w:t>
      </w:r>
    </w:p>
    <w:p>
      <w:pPr>
        <w:numPr>
          <w:ilvl w:val="0"/>
          <w:numId w:val="1001"/>
        </w:numPr>
        <w:pStyle w:val="Compact"/>
      </w:pPr>
      <w:r>
        <w:rPr>
          <w:bCs/>
          <w:b/>
        </w:rPr>
        <w:t xml:space="preserve">Workforce Shortages:</w:t>
      </w:r>
      <w:r>
        <w:t xml:space="preserve"> </w:t>
      </w:r>
      <w:r>
        <w:t xml:space="preserve">A 2023 report by the Vietnam Association of Petrochemicals noted a growing demand for specialized engineers, particularly in areas like subsea engineering and renewable energy integration.</w:t>
      </w:r>
    </w:p>
    <w:p>
      <w:pPr>
        <w:pStyle w:val="FirstParagraph"/>
      </w:pPr>
      <w:r>
        <w:rPr>
          <w:bCs/>
          <w:b/>
        </w:rPr>
        <w:t xml:space="preserve">Vietnam Ho Chi Minh City</w:t>
      </w:r>
      <w:r>
        <w:t xml:space="preserve"> </w:t>
      </w:r>
      <w:r>
        <w:t xml:space="preserve">also faces competition from neighboring countries like Malaysia and Indonesia, which have more established petroleum industries. However, HCMC’s rapid urbanization and investment in education are addressing these gaps.</w:t>
      </w:r>
    </w:p>
    <w:bookmarkEnd w:id="22"/>
    <w:bookmarkStart w:id="23" w:name="X7fe3c727bd9c0bdc8a6009bcf38000067ee8604"/>
    <w:p>
      <w:pPr>
        <w:pStyle w:val="Heading2"/>
      </w:pPr>
      <w:r>
        <w:t xml:space="preserve">4. Educational and Professional Development in Vietnam Ho Chi Minh City</w:t>
      </w:r>
    </w:p>
    <w:p>
      <w:pPr>
        <w:pStyle w:val="FirstParagraph"/>
      </w:pPr>
      <w:r>
        <w:t xml:space="preserve">The</w:t>
      </w:r>
      <w:r>
        <w:t xml:space="preserve"> </w:t>
      </w:r>
      <w:r>
        <w:rPr>
          <w:bCs/>
          <w:b/>
        </w:rPr>
        <w:t xml:space="preserve">Vietnam Ho Chi Minh City</w:t>
      </w:r>
      <w:r>
        <w:t xml:space="preserve"> </w:t>
      </w:r>
      <w:r>
        <w:t xml:space="preserve">region is home to several institutions that train</w:t>
      </w:r>
      <w:r>
        <w:t xml:space="preserve"> </w:t>
      </w:r>
      <w:r>
        <w:rPr>
          <w:bCs/>
          <w:b/>
        </w:rPr>
        <w:t xml:space="preserve">Petroleum Engineers</w:t>
      </w:r>
      <w:r>
        <w:t xml:space="preserve">. The University of Technology (HCMC) and the Vietnam Petroleum Institute are leading centers for research and education. These institutions emphasize interdisciplinary learning, blending geology, chemical engineering, and data analytics.</w:t>
      </w:r>
    </w:p>
    <w:p>
      <w:pPr>
        <w:pStyle w:val="BodyText"/>
      </w:pPr>
      <w:r>
        <w:t xml:space="preserve">A 2021 study by Pham et al. found that petroleum engineering programs in HCMC increasingly incorporate industry partnerships, such as collaborations with PetroVietnam (PVN), the state-owned oil and gas company. These partnerships ensure that graduates are equipped with skills aligned to local and global industry needs.</w:t>
      </w:r>
    </w:p>
    <w:p>
      <w:pPr>
        <w:pStyle w:val="BodyText"/>
      </w:pPr>
      <w:r>
        <w:t xml:space="preserve">Additionally, professional organizations like the Society of Petroleum Engineers (SPE) have chapters in HCMC, providing platforms for networking, conferences, and continuing education. This ecosystem supports the growth of</w:t>
      </w:r>
      <w:r>
        <w:t xml:space="preserve"> </w:t>
      </w:r>
      <w:r>
        <w:rPr>
          <w:bCs/>
          <w:b/>
        </w:rPr>
        <w:t xml:space="preserve">Petroleum Engineers</w:t>
      </w:r>
      <w:r>
        <w:t xml:space="preserve"> </w:t>
      </w:r>
      <w:r>
        <w:t xml:space="preserve">as both technical experts and innovators.</w:t>
      </w:r>
    </w:p>
    <w:bookmarkEnd w:id="23"/>
    <w:bookmarkStart w:id="24" w:name="future-trends-and-opportunities"/>
    <w:p>
      <w:pPr>
        <w:pStyle w:val="Heading2"/>
      </w:pPr>
      <w:r>
        <w:t xml:space="preserve">5. Future Trends and Opportunities</w:t>
      </w:r>
    </w:p>
    <w:p>
      <w:pPr>
        <w:pStyle w:val="FirstParagraph"/>
      </w:pPr>
      <w:r>
        <w:t xml:space="preserve">The role of</w:t>
      </w:r>
      <w:r>
        <w:t xml:space="preserve"> </w:t>
      </w:r>
      <w:r>
        <w:rPr>
          <w:bCs/>
          <w:b/>
        </w:rPr>
        <w:t xml:space="preserve">Petroleum Engineers</w:t>
      </w:r>
      <w:r>
        <w:t xml:space="preserve"> </w:t>
      </w:r>
      <w:r>
        <w:t xml:space="preserve">in</w:t>
      </w:r>
      <w:r>
        <w:t xml:space="preserve"> </w:t>
      </w:r>
      <w:r>
        <w:rPr>
          <w:bCs/>
          <w:b/>
        </w:rPr>
        <w:t xml:space="preserve">Vietnam Ho Chi Minh City</w:t>
      </w:r>
      <w:r>
        <w:t xml:space="preserve"> </w:t>
      </w:r>
      <w:r>
        <w:t xml:space="preserve">is evolving with global trends such as energy transition, digitalization, and sustainability. Key future directions include:</w:t>
      </w:r>
    </w:p>
    <w:p>
      <w:pPr>
        <w:numPr>
          <w:ilvl w:val="0"/>
          <w:numId w:val="1002"/>
        </w:numPr>
        <w:pStyle w:val="Compact"/>
      </w:pPr>
      <w:r>
        <w:rPr>
          <w:bCs/>
          <w:b/>
        </w:rPr>
        <w:t xml:space="preserve">Energy Transition:</w:t>
      </w:r>
      <w:r>
        <w:t xml:space="preserve"> </w:t>
      </w:r>
      <w:r>
        <w:t xml:space="preserve">As Vietnam aims to reduce fossil fuel dependence by 2045, engineers will need to pivot toward hybrid systems that integrate oil and gas with renewable energy (Hoang &amp; Tran, 2023).</w:t>
      </w:r>
    </w:p>
    <w:p>
      <w:pPr>
        <w:numPr>
          <w:ilvl w:val="0"/>
          <w:numId w:val="1002"/>
        </w:numPr>
        <w:pStyle w:val="Compact"/>
      </w:pPr>
      <w:r>
        <w:rPr>
          <w:bCs/>
          <w:b/>
        </w:rPr>
        <w:t xml:space="preserve">Digital Transformation:</w:t>
      </w:r>
      <w:r>
        <w:t xml:space="preserve"> </w:t>
      </w:r>
      <w:r>
        <w:t xml:space="preserve">The adoption of AI for predictive maintenance, blockchain for supply chain transparency, and automation in drilling operations is expected to redefine the industry (Nguyen et al., 2023).</w:t>
      </w:r>
    </w:p>
    <w:p>
      <w:pPr>
        <w:numPr>
          <w:ilvl w:val="0"/>
          <w:numId w:val="1002"/>
        </w:numPr>
        <w:pStyle w:val="Compact"/>
      </w:pPr>
      <w:r>
        <w:rPr>
          <w:bCs/>
          <w:b/>
        </w:rPr>
        <w:t xml:space="preserve">Regional Collaboration:</w:t>
      </w:r>
      <w:r>
        <w:t xml:space="preserve"> </w:t>
      </w:r>
      <w:r>
        <w:t xml:space="preserve">HCMC’s position as a trade and investment hub may foster partnerships with ASEAN countries on cross-border petroleum projects, such as LNG terminals or joint offshore exploration.</w:t>
      </w:r>
    </w:p>
    <w:p>
      <w:pPr>
        <w:pStyle w:val="FirstParagraph"/>
      </w:pPr>
      <w:r>
        <w:rPr>
          <w:bCs/>
          <w:b/>
        </w:rPr>
        <w:t xml:space="preserve">Vietnam Ho Chi Minh City</w:t>
      </w:r>
      <w:r>
        <w:t xml:space="preserve"> </w:t>
      </w:r>
      <w:r>
        <w:t xml:space="preserve">is also emerging as a testing ground for green hydrogen production and carbon capture technologies. These innovations require</w:t>
      </w:r>
      <w:r>
        <w:t xml:space="preserve"> </w:t>
      </w:r>
      <w:r>
        <w:rPr>
          <w:bCs/>
          <w:b/>
        </w:rPr>
        <w:t xml:space="preserve">Petroleum Engineers</w:t>
      </w:r>
      <w:r>
        <w:t xml:space="preserve"> </w:t>
      </w:r>
      <w:r>
        <w:t xml:space="preserve">to develop new competencies, blending traditional oil and gas expertise with cutting-edge environmental engineering.</w:t>
      </w:r>
    </w:p>
    <w:bookmarkEnd w:id="24"/>
    <w:bookmarkStart w:id="25" w:name="conclusion"/>
    <w:p>
      <w:pPr>
        <w:pStyle w:val="Heading2"/>
      </w:pPr>
      <w:r>
        <w:t xml:space="preserve">6. Conclusion</w:t>
      </w:r>
    </w:p>
    <w:p>
      <w:pPr>
        <w:pStyle w:val="FirstParagraph"/>
      </w:pPr>
      <w:r>
        <w:t xml:space="preserve">In summary,</w:t>
      </w:r>
      <w:r>
        <w:t xml:space="preserve"> </w:t>
      </w:r>
      <w:r>
        <w:rPr>
          <w:bCs/>
          <w:b/>
        </w:rPr>
        <w:t xml:space="preserve">Vietnam Ho Chi Minh City</w:t>
      </w:r>
      <w:r>
        <w:t xml:space="preserve"> </w:t>
      </w:r>
      <w:r>
        <w:t xml:space="preserve">presents a unique opportunity for</w:t>
      </w:r>
      <w:r>
        <w:t xml:space="preserve"> </w:t>
      </w:r>
      <w:r>
        <w:rPr>
          <w:bCs/>
          <w:b/>
        </w:rPr>
        <w:t xml:space="preserve">Petroleum Engineers</w:t>
      </w:r>
      <w:r>
        <w:t xml:space="preserve"> </w:t>
      </w:r>
      <w:r>
        <w:t xml:space="preserve">to contribute to both national and global energy goals. While challenges such as regulatory compliance and technological adoption exist, the city’s academic institutions, industry partnerships, and strategic location position it as a leader in petroleum engineering innovation. Future research should focus on interdisciplinary approaches that align HCMC’s petroleum engineering practices with Vietnam’s sustainable development agenda.</w:t>
      </w:r>
    </w:p>
    <w:p>
      <w:pPr>
        <w:pStyle w:val="BodyText"/>
      </w:pPr>
      <w:r>
        <w:t xml:space="preserve">As</w:t>
      </w:r>
      <w:r>
        <w:t xml:space="preserve"> </w:t>
      </w:r>
      <w:r>
        <w:rPr>
          <w:bCs/>
          <w:b/>
        </w:rPr>
        <w:t xml:space="preserve">Petroleum Engineers</w:t>
      </w:r>
      <w:r>
        <w:t xml:space="preserve"> </w:t>
      </w:r>
      <w:r>
        <w:t xml:space="preserve">navigate this dynamic landscape in</w:t>
      </w:r>
      <w:r>
        <w:t xml:space="preserve"> </w:t>
      </w:r>
      <w:r>
        <w:rPr>
          <w:bCs/>
          <w:b/>
        </w:rPr>
        <w:t xml:space="preserve">Vietnam Ho Chi Minh City</w:t>
      </w:r>
      <w:r>
        <w:t xml:space="preserve">, their expertise will remain critical to balancing economic growth, environmental stewardship, and technological advancement.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Petroleum Engineer in Vietnam Ho Chi Minh City</dc:title>
  <dc:creator/>
  <dc:language>en</dc:language>
  <cp:keywords/>
  <dcterms:created xsi:type="dcterms:W3CDTF">2026-07-24T18:50:53Z</dcterms:created>
  <dcterms:modified xsi:type="dcterms:W3CDTF">2026-07-24T18:50:53Z</dcterms:modified>
</cp:coreProperties>
</file>

<file path=docProps/custom.xml><?xml version="1.0" encoding="utf-8"?>
<Properties xmlns="http://schemas.openxmlformats.org/officeDocument/2006/custom-properties" xmlns:vt="http://schemas.openxmlformats.org/officeDocument/2006/docPropsVTypes"/>
</file>