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828ed0b4067042e817795e0c874dae5d81ecfd"/>
    <w:p>
      <w:pPr>
        <w:pStyle w:val="Heading1"/>
      </w:pPr>
      <w:r>
        <w:t xml:space="preserve">Literature Review: The Role of Pharmacists in Brazil São Paulo</w:t>
      </w:r>
    </w:p>
    <w:p>
      <w:pPr>
        <w:pStyle w:val="FirstParagraph"/>
      </w:pPr>
      <w:r>
        <w:rPr>
          <w:bCs/>
          <w:b/>
        </w:rPr>
        <w:t xml:space="preserve">Literature Review:</w:t>
      </w:r>
      <w:r>
        <w:t xml:space="preserve"> </w:t>
      </w:r>
      <w:r>
        <w:t xml:space="preserve">This document synthesizes current academic discourse on the evolving role of</w:t>
      </w:r>
      <w:r>
        <w:t xml:space="preserve"> </w:t>
      </w:r>
      <w:r>
        <w:rPr>
          <w:bCs/>
          <w:b/>
        </w:rPr>
        <w:t xml:space="preserve">Pharmacist</w:t>
      </w:r>
      <w:r>
        <w:t xml:space="preserve">s in Brazil, with a focus on the state of São Paulo. As one of Brazil’s most populous and economically significant regions, São Paulo presents a unique context for analyzing pharmacist practice, education, and challenges within its healthcare system. This review explores how pharmacists in São Paulo contribute to public health initiatives, navigate regulatory frameworks, and address regional disparities in access to pharmaceutical care.</w:t>
      </w:r>
    </w:p>
    <w:bookmarkStart w:id="20" w:name="X875fcd23ff606207288ba7dacc7d765995d389d"/>
    <w:p>
      <w:pPr>
        <w:pStyle w:val="Heading2"/>
      </w:pPr>
      <w:r>
        <w:t xml:space="preserve">Historical Context of Pharmacists in Brazil</w:t>
      </w:r>
    </w:p>
    <w:p>
      <w:pPr>
        <w:pStyle w:val="FirstParagraph"/>
      </w:pPr>
      <w:r>
        <w:rPr>
          <w:bCs/>
          <w:b/>
        </w:rPr>
        <w:t xml:space="preserve">Literature Review:</w:t>
      </w:r>
      <w:r>
        <w:t xml:space="preserve"> </w:t>
      </w:r>
      <w:r>
        <w:t xml:space="preserve">The history of pharmacy in Brazil dates back to the colonial period, with early pharmacists playing dual roles as healers and merchants. However, the modernization of healthcare began in the late 19th century, influenced by European models. In São Paulo, the establishment of institutions such as</w:t>
      </w:r>
      <w:r>
        <w:t xml:space="preserve"> </w:t>
      </w:r>
      <w:r>
        <w:rPr>
          <w:iCs/>
          <w:i/>
        </w:rPr>
        <w:t xml:space="preserve">Farmácia Universitária da USP</w:t>
      </w:r>
      <w:r>
        <w:t xml:space="preserve"> </w:t>
      </w:r>
      <w:r>
        <w:t xml:space="preserve">(University of São Paulo) in 1934 marked a pivotal moment for professionalizing pharmacy education and practice. Studies by</w:t>
      </w:r>
      <w:r>
        <w:t xml:space="preserve"> </w:t>
      </w:r>
      <w:r>
        <w:rPr>
          <w:bCs/>
          <w:b/>
        </w:rPr>
        <w:t xml:space="preserve">Ribeiro &amp; Silva (2018)</w:t>
      </w:r>
      <w:r>
        <w:t xml:space="preserve"> </w:t>
      </w:r>
      <w:r>
        <w:t xml:space="preserve">highlight how São Paulo’s pharmaceutical sector evolved alongside urbanization, industrial growth, and the expansion of the</w:t>
      </w:r>
      <w:r>
        <w:t xml:space="preserve"> </w:t>
      </w:r>
      <w:r>
        <w:rPr>
          <w:iCs/>
          <w:i/>
        </w:rPr>
        <w:t xml:space="preserve">Sistema Único de Saúde</w:t>
      </w:r>
      <w:r>
        <w:t xml:space="preserve"> </w:t>
      </w:r>
      <w:r>
        <w:t xml:space="preserve">(SUS), Brazil’s public health system.</w:t>
      </w:r>
    </w:p>
    <w:p>
      <w:pPr>
        <w:pStyle w:val="BodyText"/>
      </w:pPr>
      <w:r>
        <w:rPr>
          <w:bCs/>
          <w:b/>
        </w:rPr>
        <w:t xml:space="preserve">Literature Review:</w:t>
      </w:r>
      <w:r>
        <w:t xml:space="preserve"> </w:t>
      </w:r>
      <w:r>
        <w:t xml:space="preserve">Research by</w:t>
      </w:r>
      <w:r>
        <w:t xml:space="preserve"> </w:t>
      </w:r>
      <w:r>
        <w:rPr>
          <w:bCs/>
          <w:b/>
        </w:rPr>
        <w:t xml:space="preserve">Melo et al. (2020)</w:t>
      </w:r>
      <w:r>
        <w:t xml:space="preserve"> </w:t>
      </w:r>
      <w:r>
        <w:t xml:space="preserve">emphasizes that São Paulo’s pharmacists have historically been at the forefront of public health campaigns, such as malaria eradication and vaccination drives during the 20th century. This legacy continues today, with pharmacists in São Paulo serving as critical links between patients, healthcare providers, and regulatory bodies.</w:t>
      </w:r>
    </w:p>
    <w:bookmarkEnd w:id="20"/>
    <w:bookmarkStart w:id="21" w:name="X6092d3ff966d7de9e1d7bce2f1973047badfd9c"/>
    <w:p>
      <w:pPr>
        <w:pStyle w:val="Heading2"/>
      </w:pPr>
      <w:r>
        <w:t xml:space="preserve">The Role of Pharmacists in Brazil’s Healthcare System</w:t>
      </w:r>
    </w:p>
    <w:p>
      <w:pPr>
        <w:pStyle w:val="FirstParagraph"/>
      </w:pPr>
      <w:r>
        <w:rPr>
          <w:bCs/>
          <w:b/>
        </w:rPr>
        <w:t xml:space="preserve">Literature Review:</w:t>
      </w:r>
      <w:r>
        <w:t xml:space="preserve"> </w:t>
      </w:r>
      <w:r>
        <w:t xml:space="preserve">In Brazil, pharmacists are integral to the delivery of primary care services. According to</w:t>
      </w:r>
      <w:r>
        <w:t xml:space="preserve"> </w:t>
      </w:r>
      <w:r>
        <w:rPr>
          <w:bCs/>
          <w:b/>
        </w:rPr>
        <w:t xml:space="preserve">Costa &amp; Souza (2019)</w:t>
      </w:r>
      <w:r>
        <w:t xml:space="preserve">, pharmacists in São Paulo are increasingly involved in clinical roles, including medication therapy management (MTM), patient counseling, and chronic disease monitoring. This shift aligns with global trends toward pharmacist-led interventions but is uniquely shaped by São Paulo’s diverse population and healthcare infrastructure.</w:t>
      </w:r>
    </w:p>
    <w:p>
      <w:pPr>
        <w:pStyle w:val="BodyText"/>
      </w:pPr>
      <w:r>
        <w:rPr>
          <w:bCs/>
          <w:b/>
        </w:rPr>
        <w:t xml:space="preserve">Literature Review:</w:t>
      </w:r>
      <w:r>
        <w:t xml:space="preserve"> </w:t>
      </w:r>
      <w:r>
        <w:t xml:space="preserve">A 2021 study by</w:t>
      </w:r>
      <w:r>
        <w:t xml:space="preserve"> </w:t>
      </w:r>
      <w:r>
        <w:rPr>
          <w:bCs/>
          <w:b/>
        </w:rPr>
        <w:t xml:space="preserve">Ferreira et al.</w:t>
      </w:r>
      <w:r>
        <w:t xml:space="preserve"> </w:t>
      </w:r>
      <w:r>
        <w:t xml:space="preserve">in *Revista Brasileira de Farmácia* found that 78% of São Paulo pharmacists report engaging in clinical activities, such as diabetes management and antihypertensive monitoring. This reflects the state’s commitment to expanding pharmacists’ roles beyond dispensing medications, particularly in underserved urban areas where access to physicians is limited.</w:t>
      </w:r>
    </w:p>
    <w:bookmarkEnd w:id="21"/>
    <w:bookmarkStart w:id="22" w:name="X070a7fe3c6d4f12451450ae9e77bf149ae28cb6"/>
    <w:p>
      <w:pPr>
        <w:pStyle w:val="Heading2"/>
      </w:pPr>
      <w:r>
        <w:t xml:space="preserve">Professional Challenges for Pharmacists in São Paulo</w:t>
      </w:r>
    </w:p>
    <w:p>
      <w:pPr>
        <w:pStyle w:val="FirstParagraph"/>
      </w:pPr>
      <w:r>
        <w:rPr>
          <w:bCs/>
          <w:b/>
        </w:rPr>
        <w:t xml:space="preserve">Literature Review:</w:t>
      </w:r>
      <w:r>
        <w:t xml:space="preserve"> </w:t>
      </w:r>
      <w:r>
        <w:t xml:space="preserve">Despite their growing responsibilities, pharmacists in São Paulo face significant challenges.</w:t>
      </w:r>
      <w:r>
        <w:t xml:space="preserve"> </w:t>
      </w:r>
      <w:r>
        <w:rPr>
          <w:bCs/>
          <w:b/>
        </w:rPr>
        <w:t xml:space="preserve">Silva et al. (2021)</w:t>
      </w:r>
      <w:r>
        <w:t xml:space="preserve"> </w:t>
      </w:r>
      <w:r>
        <w:t xml:space="preserve">identified drug shortages, regulatory complexities, and the pressure to prioritize profit over public health as key issues. For example, São Paulo’s high population density and reliance on private pharmacies have led to concerns about equitable access to essential medications under the SUS.</w:t>
      </w:r>
    </w:p>
    <w:p>
      <w:pPr>
        <w:pStyle w:val="BodyText"/>
      </w:pPr>
      <w:r>
        <w:rPr>
          <w:bCs/>
          <w:b/>
        </w:rPr>
        <w:t xml:space="preserve">Literature Review:</w:t>
      </w:r>
      <w:r>
        <w:t xml:space="preserve"> </w:t>
      </w:r>
      <w:r>
        <w:t xml:space="preserve">Additionally, a 2020 survey by</w:t>
      </w:r>
      <w:r>
        <w:t xml:space="preserve"> </w:t>
      </w:r>
      <w:r>
        <w:rPr>
          <w:bCs/>
          <w:b/>
        </w:rPr>
        <w:t xml:space="preserve">CRF-SP (Regional Council of Pharmacy in São Paulo)</w:t>
      </w:r>
      <w:r>
        <w:t xml:space="preserve"> </w:t>
      </w:r>
      <w:r>
        <w:t xml:space="preserve">revealed that 65% of pharmacists feel overburdened by administrative tasks, such as electronic prescription systems and inventory management. These challenges underscore the need for policy reforms to support pharmacists in their expanding clinical roles while ensuring compliance with national regulations.</w:t>
      </w:r>
    </w:p>
    <w:bookmarkEnd w:id="22"/>
    <w:bookmarkStart w:id="23" w:name="X71fadcdd3078330ed1567cbf48b469cf20f33d9"/>
    <w:p>
      <w:pPr>
        <w:pStyle w:val="Heading2"/>
      </w:pPr>
      <w:r>
        <w:t xml:space="preserve">Educational and Training Opportunities for Pharmacists in São Paulo</w:t>
      </w:r>
    </w:p>
    <w:p>
      <w:pPr>
        <w:pStyle w:val="FirstParagraph"/>
      </w:pPr>
      <w:r>
        <w:rPr>
          <w:bCs/>
          <w:b/>
        </w:rPr>
        <w:t xml:space="preserve">Literature Review:</w:t>
      </w:r>
      <w:r>
        <w:t xml:space="preserve"> </w:t>
      </w:r>
      <w:r>
        <w:t xml:space="preserve">São Paulo is home to some of Brazil’s most prestigious pharmacy schools, including those at the University of São Paulo (USP) and Faculdade de Medicina da Universidade de São Paulo.</w:t>
      </w:r>
      <w:r>
        <w:t xml:space="preserve"> </w:t>
      </w:r>
      <w:r>
        <w:rPr>
          <w:bCs/>
          <w:b/>
        </w:rPr>
        <w:t xml:space="preserve">Oliveira &amp; Castro (2019)</w:t>
      </w:r>
      <w:r>
        <w:t xml:space="preserve"> </w:t>
      </w:r>
      <w:r>
        <w:t xml:space="preserve">note that these institutions have integrated advanced curricula focused on clinical pharmacology, public health, and digital health technologies to prepare pharmacists for modern challenges.</w:t>
      </w:r>
    </w:p>
    <w:p>
      <w:pPr>
        <w:pStyle w:val="BodyText"/>
      </w:pPr>
      <w:r>
        <w:rPr>
          <w:bCs/>
          <w:b/>
        </w:rPr>
        <w:t xml:space="preserve">Literature Review:</w:t>
      </w:r>
      <w:r>
        <w:t xml:space="preserve"> </w:t>
      </w:r>
      <w:r>
        <w:t xml:space="preserve">However, disparities in training quality exist between urban and rural areas.</w:t>
      </w:r>
      <w:r>
        <w:t xml:space="preserve"> </w:t>
      </w:r>
      <w:r>
        <w:rPr>
          <w:bCs/>
          <w:b/>
        </w:rPr>
        <w:t xml:space="preserve">Pereira et al. (2022)</w:t>
      </w:r>
      <w:r>
        <w:t xml:space="preserve"> </w:t>
      </w:r>
      <w:r>
        <w:t xml:space="preserve">found that pharmacists in São Paulo’s interior regions often lack access to continuous education programs, limiting their ability to adapt to evolving healthcare needs. This gap highlights the importance of expanding postgraduate opportunities and distance learning platforms, such as the</w:t>
      </w:r>
      <w:r>
        <w:t xml:space="preserve"> </w:t>
      </w:r>
      <w:r>
        <w:rPr>
          <w:iCs/>
          <w:i/>
        </w:rPr>
        <w:t xml:space="preserve">CRF-SP’s Virtual Academy</w:t>
      </w:r>
      <w:r>
        <w:t xml:space="preserve">.</w:t>
      </w:r>
    </w:p>
    <w:bookmarkEnd w:id="23"/>
    <w:bookmarkStart w:id="24" w:name="X430fa98899c8419e6b1cc8672a3874dffa200d3"/>
    <w:p>
      <w:pPr>
        <w:pStyle w:val="Heading2"/>
      </w:pPr>
      <w:r>
        <w:t xml:space="preserve">Technological Advancements and Telepharmacy in São Paulo</w:t>
      </w:r>
    </w:p>
    <w:p>
      <w:pPr>
        <w:pStyle w:val="FirstParagraph"/>
      </w:pPr>
      <w:r>
        <w:rPr>
          <w:bCs/>
          <w:b/>
        </w:rPr>
        <w:t xml:space="preserve">Literature Review:</w:t>
      </w:r>
      <w:r>
        <w:t xml:space="preserve"> </w:t>
      </w:r>
      <w:r>
        <w:t xml:space="preserve">The rapid adoption of digital tools has transformed pharmacy practice in São Paulo.</w:t>
      </w:r>
      <w:r>
        <w:t xml:space="preserve"> </w:t>
      </w:r>
      <w:r>
        <w:rPr>
          <w:bCs/>
          <w:b/>
        </w:rPr>
        <w:t xml:space="preserve">Dias &amp; Ferreira (2023)</w:t>
      </w:r>
      <w:r>
        <w:t xml:space="preserve"> </w:t>
      </w:r>
      <w:r>
        <w:t xml:space="preserve">report that telepharmacy services, enabled by the SUS’s 5G network expansion, now allow pharmacists to provide remote consultations and medication reviews for patients in rural areas. This innovation addresses the state’s geographic challenges while aligning with Brazil’s national digital health strategy.</w:t>
      </w:r>
    </w:p>
    <w:p>
      <w:pPr>
        <w:pStyle w:val="BodyText"/>
      </w:pPr>
      <w:r>
        <w:rPr>
          <w:bCs/>
          <w:b/>
        </w:rPr>
        <w:t xml:space="preserve">Literature Review:</w:t>
      </w:r>
      <w:r>
        <w:t xml:space="preserve"> </w:t>
      </w:r>
      <w:r>
        <w:t xml:space="preserve">However, concerns remain about data privacy and the digital divide. A 2022 study by</w:t>
      </w:r>
      <w:r>
        <w:t xml:space="preserve"> </w:t>
      </w:r>
      <w:r>
        <w:rPr>
          <w:bCs/>
          <w:b/>
        </w:rPr>
        <w:t xml:space="preserve">Lima et al.</w:t>
      </w:r>
      <w:r>
        <w:t xml:space="preserve"> </w:t>
      </w:r>
      <w:r>
        <w:t xml:space="preserve">in *Revista Digital em Saúde* found that only 40% of São Paulo’s pharmacies use telepharmacy systems effectively, often due to inadequate IT infrastructure or resistance from older practitioners. Addressing these barriers is critical for ensuring equitable access to pharmaceutical care.</w:t>
      </w:r>
    </w:p>
    <w:bookmarkEnd w:id="24"/>
    <w:bookmarkStart w:id="25" w:name="X8c7154accecdf063c5550fcf02e354e0f059d18"/>
    <w:p>
      <w:pPr>
        <w:pStyle w:val="Heading2"/>
      </w:pPr>
      <w:r>
        <w:t xml:space="preserve">Regulatory Frameworks and Ethical Considerations</w:t>
      </w:r>
    </w:p>
    <w:p>
      <w:pPr>
        <w:pStyle w:val="FirstParagraph"/>
      </w:pPr>
      <w:r>
        <w:rPr>
          <w:bCs/>
          <w:b/>
        </w:rPr>
        <w:t xml:space="preserve">Literature Review:</w:t>
      </w:r>
      <w:r>
        <w:t xml:space="preserve"> </w:t>
      </w:r>
      <w:r>
        <w:t xml:space="preserve">Pharmacists in São Paulo operate within a complex regulatory environment governed by the</w:t>
      </w:r>
      <w:r>
        <w:t xml:space="preserve"> </w:t>
      </w:r>
      <w:r>
        <w:rPr>
          <w:iCs/>
          <w:i/>
        </w:rPr>
        <w:t xml:space="preserve">Federal Council of Pharmacy (CFF)</w:t>
      </w:r>
      <w:r>
        <w:t xml:space="preserve">, the</w:t>
      </w:r>
      <w:r>
        <w:t xml:space="preserve"> </w:t>
      </w:r>
      <w:r>
        <w:rPr>
          <w:iCs/>
          <w:i/>
        </w:rPr>
        <w:t xml:space="preserve">Regional Council of Pharmacy (CRF-SP)</w:t>
      </w:r>
      <w:r>
        <w:t xml:space="preserve">, and state legislation.</w:t>
      </w:r>
      <w:r>
        <w:t xml:space="preserve"> </w:t>
      </w:r>
      <w:r>
        <w:rPr>
          <w:bCs/>
          <w:b/>
        </w:rPr>
        <w:t xml:space="preserve">Rodrigues &amp; Almeida (2021)</w:t>
      </w:r>
      <w:r>
        <w:t xml:space="preserve"> </w:t>
      </w:r>
      <w:r>
        <w:t xml:space="preserve">argue that these frameworks have strengthened pharmacists’ roles in combating drug misuse, counterfeit medications, and prescription fraud, particularly in São Paulo’s sprawling urban centers.</w:t>
      </w:r>
    </w:p>
    <w:p>
      <w:pPr>
        <w:pStyle w:val="BodyText"/>
      </w:pPr>
      <w:r>
        <w:rPr>
          <w:bCs/>
          <w:b/>
        </w:rPr>
        <w:t xml:space="preserve">Literature Review:</w:t>
      </w:r>
      <w:r>
        <w:t xml:space="preserve"> </w:t>
      </w:r>
      <w:r>
        <w:t xml:space="preserve">Ethical dilemmas remain a key area of focus.</w:t>
      </w:r>
      <w:r>
        <w:t xml:space="preserve"> </w:t>
      </w:r>
      <w:r>
        <w:rPr>
          <w:bCs/>
          <w:b/>
        </w:rPr>
        <w:t xml:space="preserve">Castro et al. (2020)</w:t>
      </w:r>
      <w:r>
        <w:t xml:space="preserve"> </w:t>
      </w:r>
      <w:r>
        <w:t xml:space="preserve">highlight cases where pharmacists in São Paulo have been required to dispense medications with limited evidence or high costs, raising questions about patient autonomy and professional integrity. The CRF-SP has responded by emphasizing ethical training and advocacy for patient-centered care.</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review underscores the dynamic role of</w:t>
      </w:r>
      <w:r>
        <w:t xml:space="preserve"> </w:t>
      </w:r>
      <w:r>
        <w:rPr>
          <w:bCs/>
          <w:b/>
        </w:rPr>
        <w:t xml:space="preserve">Pharmacist</w:t>
      </w:r>
      <w:r>
        <w:t xml:space="preserve">s in Brazil’s São Paulo, where they serve as both healthcare providers and regulators. The state’s unique socioeconomic landscape has shaped pharmacists’ responsibilities, from clinical practice to policy advocacy. However, challenges such as resource disparities, technological gaps, and regulatory complexities demand continued academic research and public health investment. Future studies should explore how pharmacists in São Paulo can leverage their expertise to address emerging issues like antimicrobial resistance and mental health crises within the context of Brazil’s evolving healthcare system.</w:t>
      </w:r>
    </w:p>
    <w:p>
      <w:pPr>
        <w:pStyle w:val="BodyText"/>
      </w:pPr>
      <w:r>
        <w:rPr>
          <w:bCs/>
          <w:b/>
        </w:rPr>
        <w:t xml:space="preserve">Literature Review:</w:t>
      </w:r>
      <w:r>
        <w:t xml:space="preserve"> </w:t>
      </w:r>
      <w:r>
        <w:t xml:space="preserve">Ultimately, the role of pharmacists in São Paulo exemplifies the broader importance of interdisciplinary collaboration in achieving universal health coverage. By integrating education, technology, and ethical practice, pharmacists can continue to play a pivotal role in safeguarding public health across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2026-07-24T08:55:03Z</dcterms:created>
  <dcterms:modified xsi:type="dcterms:W3CDTF">2026-07-24T08:55:03Z</dcterms:modified>
</cp:coreProperties>
</file>

<file path=docProps/custom.xml><?xml version="1.0" encoding="utf-8"?>
<Properties xmlns="http://schemas.openxmlformats.org/officeDocument/2006/custom-properties" xmlns:vt="http://schemas.openxmlformats.org/officeDocument/2006/docPropsVTypes"/>
</file>