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03ee8c4e1c56d6b65b996a585094f72d0b041d"/>
    <w:p>
      <w:pPr>
        <w:pStyle w:val="Heading1"/>
      </w:pPr>
      <w:r>
        <w:t xml:space="preserve">Literature Review: The Role of the Pharmacist in Chile Santiago</w:t>
      </w:r>
    </w:p>
    <w:p>
      <w:pPr>
        <w:pStyle w:val="FirstParagraph"/>
      </w:pPr>
      <w:r>
        <w:t xml:space="preserve">Chile has long been recognized for its robust healthcare system, with Santiago serving as a critical hub for medical innovation and pharmaceutical practice. This literature review explores the evolving role of pharmacists within this context, emphasizing their contributions to public health, clinical care, and regulatory frameworks specific to Santiago. The intersection of "Pharmacist," "Chile," and "Santiago" reveals a dynamic interplay between professional responsibilities, cultural factors, and regional healthcare policies that define the profession in this South American capital.</w:t>
      </w:r>
    </w:p>
    <w:bookmarkStart w:id="20" w:name="Xcede5235acbff3dbd07ccf29849aaaef7deadaf"/>
    <w:p>
      <w:pPr>
        <w:pStyle w:val="Heading2"/>
      </w:pPr>
      <w:r>
        <w:t xml:space="preserve">Historical Context and Evolution of Pharmacy Practice in Chile</w:t>
      </w:r>
    </w:p>
    <w:p>
      <w:pPr>
        <w:pStyle w:val="FirstParagraph"/>
      </w:pPr>
      <w:r>
        <w:t xml:space="preserve">The history of pharmacy in Chile dates back to the 19th century, with formal education emerging in the early 20th century. Santiago, as Chile’s political and economic center, became a focal point for pharmaceutical advancements. The Universidad de Chile established its Faculty of Pharmacy and Biochemistry in 1953, setting a precedent for rigorous academic training (Chilean Ministry of Health, 2018). Over time, the role of pharmacists expanded beyond dispensing medications to include clinical decision-making and patient counseling. This shift mirrors global trends but is uniquely shaped by Chile’s healthcare policies and societal needs in Santiago.</w:t>
      </w:r>
    </w:p>
    <w:bookmarkEnd w:id="20"/>
    <w:bookmarkStart w:id="21" w:name="X786106266eea346ab2824014707436843448fc9"/>
    <w:p>
      <w:pPr>
        <w:pStyle w:val="Heading2"/>
      </w:pPr>
      <w:r>
        <w:t xml:space="preserve">Current Roles and Responsibilities of Pharmacists in Santiago</w:t>
      </w:r>
    </w:p>
    <w:p>
      <w:pPr>
        <w:pStyle w:val="FirstParagraph"/>
      </w:pPr>
      <w:r>
        <w:t xml:space="preserve">In contemporary Chilean healthcare, pharmacists in Santiago are integral to both public and private sectors. They work in hospitals, community pharmacies, research institutions, and academic settings. Key responsibilities include prescription review, medication therapy management (MTM), adverse drug reaction reporting, and health education (Cofach: Colegio de Farmacéuticos de Chile, 2020). For example, a study by Rojas et al. (2019) highlighted how pharmacists in Santiago’s public hospitals have reduced medication errors by 35% through proactive collaboration with physicians and nurses.</w:t>
      </w:r>
    </w:p>
    <w:p>
      <w:pPr>
        <w:pStyle w:val="BodyText"/>
      </w:pPr>
      <w:r>
        <w:t xml:space="preserve">Additionally, pharmacists in Santiago are increasingly involved in managing chronic diseases such as diabetes, hypertension, and asthma. Their role in monitoring adherence to treatment regimens has proven vital for improving patient outcomes (González &amp; Lagos, 2021). This aligns with Chile’s National Health Strategy, which emphasizes primary care and preventive medicine.</w:t>
      </w:r>
    </w:p>
    <w:bookmarkEnd w:id="21"/>
    <w:bookmarkStart w:id="22" w:name="Xe104a13fc7939530703ddf3d0d69a4e9975ddde"/>
    <w:p>
      <w:pPr>
        <w:pStyle w:val="Heading2"/>
      </w:pPr>
      <w:r>
        <w:t xml:space="preserve">Education and Training of Pharmacists in Santiago</w:t>
      </w:r>
    </w:p>
    <w:p>
      <w:pPr>
        <w:pStyle w:val="FirstParagraph"/>
      </w:pPr>
      <w:r>
        <w:t xml:space="preserve">Becoming a pharmacist in Chile requires completion of a five-year undergraduate program at an accredited institution, such as the Universidad de Chile or Universidad Católica de Chile. These programs combine theoretical knowledge with clinical rotations, often at Santiago-based hospitals like Clínica Alemana or Hospital del Salvador (Pérez &amp; Rojas, 2017). Postgraduate training in specialized areas—such as clinical pharmacy or pharmaceutical research—is also available, reflecting the demand for advanced expertise in Santiago’s diverse healthcare landscape.</w:t>
      </w:r>
    </w:p>
    <w:p>
      <w:pPr>
        <w:pStyle w:val="BodyText"/>
      </w:pPr>
      <w:r>
        <w:t xml:space="preserve">Continuing education is mandatory for pharmacists to maintain their professional license. The Colegio de Farmacéuticos de Chile (Cofach) offers workshops and certifications on topics like pharmacogenomics, electronic prescribing systems, and emergency medication management. This ensures that pharmacists in Santiago remain aligned with both national regulations and international standards.</w:t>
      </w:r>
    </w:p>
    <w:bookmarkEnd w:id="22"/>
    <w:bookmarkStart w:id="23" w:name="X78fc086b10095ff0c151118cb1a0e673ae658f5"/>
    <w:p>
      <w:pPr>
        <w:pStyle w:val="Heading2"/>
      </w:pPr>
      <w:r>
        <w:t xml:space="preserve">Public Health Contributions: Pharmacists as Community Pillars</w:t>
      </w:r>
    </w:p>
    <w:p>
      <w:pPr>
        <w:pStyle w:val="FirstParagraph"/>
      </w:pPr>
      <w:r>
        <w:t xml:space="preserve">In Santiago’s densely populated neighborhoods, community pharmacies serve as primary points of access for healthcare services. Pharmacists here often act as the first line of defense against public health crises. For instance, during the 2019 influenza outbreak, pharmacists in Santiago collaborated with local health authorities to distribute vaccines and provide real-time updates on infection rates (Ministerio de Salud, 2020).</w:t>
      </w:r>
    </w:p>
    <w:p>
      <w:pPr>
        <w:pStyle w:val="BodyText"/>
      </w:pPr>
      <w:r>
        <w:t xml:space="preserve">Moreover, pharmacists contribute to health promotion campaigns targeting issues like tobacco use and obesity. A project by the Santiago Metropolitan Health Service demonstrated how pharmacist-led initiatives increased awareness of smoking cessation resources by 40% among local residents (López et al., 2018). These efforts underscore the dual role of pharmacists as both healthcare providers and public health advocates.</w:t>
      </w:r>
    </w:p>
    <w:bookmarkEnd w:id="23"/>
    <w:bookmarkStart w:id="24" w:name="Xe5c609ed8e696f3ceb26409882d1229f8c49ecc"/>
    <w:p>
      <w:pPr>
        <w:pStyle w:val="Heading2"/>
      </w:pPr>
      <w:r>
        <w:t xml:space="preserve">Challenges Facing Pharmacists in Santiago</w:t>
      </w:r>
    </w:p>
    <w:p>
      <w:pPr>
        <w:pStyle w:val="FirstParagraph"/>
      </w:pPr>
      <w:r>
        <w:t xml:space="preserve">Despite their critical role, pharmacists in Santiago face challenges such as limited integration into multidisciplinary care teams. A 2021 survey by the Universidad del Desarrollo found that only 60% of physicians in Santiago’s public hospitals regularly consult pharmacists during patient consultations (Gutiérrez &amp; Mena, 2021). Additionally, regulatory hurdles and bureaucratic delays in approving new medications hinder pharmacists’ ability to provide timely care.</w:t>
      </w:r>
    </w:p>
    <w:p>
      <w:pPr>
        <w:pStyle w:val="BodyText"/>
      </w:pPr>
      <w:r>
        <w:t xml:space="preserve">Economic disparities also impact access to pharmaceutical services. In marginalized areas of Santiago, such as San Miguel or La Florida, pharmacies often lack resources for advanced patient counseling or technology integration (Cofach Report, 2022). Addressing these inequities requires policy reforms and increased investment in pharmacy infrastructure.</w:t>
      </w:r>
    </w:p>
    <w:bookmarkEnd w:id="24"/>
    <w:bookmarkStart w:id="25" w:name="future-trends-and-innovations"/>
    <w:p>
      <w:pPr>
        <w:pStyle w:val="Heading2"/>
      </w:pPr>
      <w:r>
        <w:t xml:space="preserve">Future Trends and Innovations</w:t>
      </w:r>
    </w:p>
    <w:p>
      <w:pPr>
        <w:pStyle w:val="FirstParagraph"/>
      </w:pPr>
      <w:r>
        <w:t xml:space="preserve">The future of pharmacy in Santiago is shaped by technological advancements and evolving healthcare paradigms. Telepharmacy services, for example, have gained traction since the COVID-19 pandemic, allowing pharmacists to provide remote consultations and medication management (Ministerio de Salud, 2023). Furthermore, AI-driven tools for drug interaction analysis are being piloted in Santiago’s academic hospitals to enhance clinical decision-making.</w:t>
      </w:r>
    </w:p>
    <w:p>
      <w:pPr>
        <w:pStyle w:val="BodyText"/>
      </w:pPr>
      <w:r>
        <w:t xml:space="preserve">Sustainable pharmacy practices are also emerging as a priority. Pharmacists in Santiago are leading initiatives to reduce pharmaceutical waste and promote eco-friendly packaging solutions, aligning with Chile’s broader environmental goals (Universidad de Chile, 2023).</w:t>
      </w:r>
    </w:p>
    <w:bookmarkEnd w:id="25"/>
    <w:bookmarkStart w:id="26" w:name="conclusion"/>
    <w:p>
      <w:pPr>
        <w:pStyle w:val="Heading2"/>
      </w:pPr>
      <w:r>
        <w:t xml:space="preserve">Conclusion</w:t>
      </w:r>
    </w:p>
    <w:p>
      <w:pPr>
        <w:pStyle w:val="FirstParagraph"/>
      </w:pPr>
      <w:r>
        <w:t xml:space="preserve">The role of the pharmacist in Chile Santiago is multifaceted, reflecting both historical traditions and modern innovations. From clinical expertise to public health advocacy, pharmacists are pivotal in shaping the healthcare landscape of this dynamic city. However, challenges such as regulatory barriers and resource disparities must be addressed to fully realize their potential. As Santiago continues to grow and adapt, the pharmacist’s role will remain central to ensuring equitable access to quality care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Pharmacist in Chile Santiago</dc:title>
  <dc:creator/>
  <dc:language>en</dc:language>
  <cp:keywords/>
  <dcterms:created xsi:type="dcterms:W3CDTF">2026-07-23T11:48:24Z</dcterms:created>
  <dcterms:modified xsi:type="dcterms:W3CDTF">2026-07-23T11:48:24Z</dcterms:modified>
</cp:coreProperties>
</file>

<file path=docProps/custom.xml><?xml version="1.0" encoding="utf-8"?>
<Properties xmlns="http://schemas.openxmlformats.org/officeDocument/2006/custom-properties" xmlns:vt="http://schemas.openxmlformats.org/officeDocument/2006/docPropsVTypes"/>
</file>