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Beijing</w:t>
      </w:r>
    </w:p>
    <w:bookmarkStart w:id="27" w:name="X14482988291186df00d3d3bcbc2d19bc3597b46"/>
    <w:p>
      <w:pPr>
        <w:pStyle w:val="Heading1"/>
      </w:pPr>
      <w:r>
        <w:t xml:space="preserve">Literature Review: The Evolving Role of Pharmacists in China, Beijing</w:t>
      </w:r>
    </w:p>
    <w:p>
      <w:pPr>
        <w:pStyle w:val="FirstParagraph"/>
      </w:pPr>
      <w:r>
        <w:t xml:space="preserve">A comprehensive examination of the pharmacist profession within the healthcare landscape of</w:t>
      </w:r>
      <w:r>
        <w:t xml:space="preserve"> </w:t>
      </w:r>
      <w:r>
        <w:rPr>
          <w:bCs/>
          <w:b/>
        </w:rPr>
        <w:t xml:space="preserve">China Beijing</w:t>
      </w:r>
      <w:r>
        <w:t xml:space="preserve"> </w:t>
      </w:r>
      <w:r>
        <w:t xml:space="preserve">reveals a dynamic interplay between tradition and innovation. As a pivotal urban center, Beijing's healthcare system has become a microcosm of broader trends in Chinese medicine delivery, where pharmacists are increasingly recognized for their multifaceted contributions beyond dispensing medications. This literature review synthesizes current scholarly perspectives on the role of pharmacists in</w:t>
      </w:r>
      <w:r>
        <w:t xml:space="preserve"> </w:t>
      </w:r>
      <w:r>
        <w:rPr>
          <w:bCs/>
          <w:b/>
        </w:rPr>
        <w:t xml:space="preserve">China Beijing</w:t>
      </w:r>
      <w:r>
        <w:t xml:space="preserve">, emphasizing their integration into clinical teams, regulatory challenges, technological advancements, and future opportunities.</w:t>
      </w:r>
    </w:p>
    <w:bookmarkStart w:id="20" w:name="X1c2f564fc5e88b4a19260339d793c340c866d64"/>
    <w:p>
      <w:pPr>
        <w:pStyle w:val="Heading2"/>
      </w:pPr>
      <w:r>
        <w:t xml:space="preserve">Current Practices of Pharmacists in China Beijing</w:t>
      </w:r>
    </w:p>
    <w:p>
      <w:pPr>
        <w:pStyle w:val="FirstParagraph"/>
      </w:pPr>
      <w:r>
        <w:t xml:space="preserve">In</w:t>
      </w:r>
      <w:r>
        <w:t xml:space="preserve"> </w:t>
      </w:r>
      <w:r>
        <w:rPr>
          <w:bCs/>
          <w:b/>
        </w:rPr>
        <w:t xml:space="preserve">China Beijing</w:t>
      </w:r>
      <w:r>
        <w:t xml:space="preserve">, pharmacists have transitioned from passive medication dispensers to active participants in patient care. Recent studies highlight this shift, noting that pharmacists now engage in medication therapy management (MTM), health education, and chronic disease monitoring. For instance, a 2021 study published in the *Journal of Chinese Pharmaceutical Sciences* found that pharmacists in Beijing hospitals collaborated with physicians to optimize drug regimens for patients with hypertension and diabetes, leading to improved treatment adherence.</w:t>
      </w:r>
    </w:p>
    <w:p>
      <w:pPr>
        <w:pStyle w:val="BodyText"/>
      </w:pPr>
      <w:r>
        <w:t xml:space="preserve">Moreover, community pharmacies in</w:t>
      </w:r>
      <w:r>
        <w:t xml:space="preserve"> </w:t>
      </w:r>
      <w:r>
        <w:rPr>
          <w:bCs/>
          <w:b/>
        </w:rPr>
        <w:t xml:space="preserve">China Beijing</w:t>
      </w:r>
      <w:r>
        <w:t xml:space="preserve"> </w:t>
      </w:r>
      <w:r>
        <w:t xml:space="preserve">have embraced a patient-centric approach. Pharmacists provide personalized counseling on over-the-counter (OTC) medications, vaccinations, and lifestyle modifications. This aligns with the National Healthcare Security Administration's (NHSA) 2020 policy to expand pharmacists' roles in primary care settings.</w:t>
      </w:r>
    </w:p>
    <w:bookmarkEnd w:id="20"/>
    <w:bookmarkStart w:id="21" w:name="regulatory-framework-and-challenges"/>
    <w:p>
      <w:pPr>
        <w:pStyle w:val="Heading2"/>
      </w:pPr>
      <w:r>
        <w:t xml:space="preserve">Regulatory Framework and Challenges</w:t>
      </w:r>
    </w:p>
    <w:p>
      <w:pPr>
        <w:pStyle w:val="FirstParagraph"/>
      </w:pPr>
      <w:r>
        <w:t xml:space="preserve">The regulatory environment for pharmacists in</w:t>
      </w:r>
      <w:r>
        <w:t xml:space="preserve"> </w:t>
      </w:r>
      <w:r>
        <w:rPr>
          <w:bCs/>
          <w:b/>
        </w:rPr>
        <w:t xml:space="preserve">China Beijing</w:t>
      </w:r>
      <w:r>
        <w:t xml:space="preserve"> </w:t>
      </w:r>
      <w:r>
        <w:t xml:space="preserve">is shaped by national policies and local governance. The Chinese Pharmacopoeia, alongside the</w:t>
      </w:r>
      <w:r>
        <w:t xml:space="preserve"> </w:t>
      </w:r>
      <w:r>
        <w:rPr>
          <w:bCs/>
          <w:b/>
        </w:rPr>
        <w:t xml:space="preserve">Literature Review</w:t>
      </w:r>
      <w:r>
        <w:t xml:space="preserve">-style guidelines from the State Administration of Market Regulation (SAMR), mandates rigorous education and licensing requirements. Pharmacists must hold a bachelor’s degree in pharmacy and pass national certification exams to practice legally.</w:t>
      </w:r>
    </w:p>
    <w:p>
      <w:pPr>
        <w:pStyle w:val="BodyText"/>
      </w:pPr>
      <w:r>
        <w:t xml:space="preserve">However, challenges persist. A 2022 report by the Chinese Academy of Medical Sciences identified a shortage of pharmacists in Beijing's suburban areas, attributed to uneven resource distribution. Additionally, pharmacists often face high workloads due to the city's aging population and rising demand for chronic disease management.</w:t>
      </w:r>
    </w:p>
    <w:bookmarkEnd w:id="21"/>
    <w:bookmarkStart w:id="22" w:name="technological-integration-and-innovation"/>
    <w:p>
      <w:pPr>
        <w:pStyle w:val="Heading2"/>
      </w:pPr>
      <w:r>
        <w:t xml:space="preserve">Technological Integration and Innovation</w:t>
      </w:r>
    </w:p>
    <w:p>
      <w:pPr>
        <w:pStyle w:val="FirstParagraph"/>
      </w:pPr>
      <w:r>
        <w:t xml:space="preserve">The integration of technology has transformed pharmacist workflows in</w:t>
      </w:r>
      <w:r>
        <w:t xml:space="preserve"> </w:t>
      </w:r>
      <w:r>
        <w:rPr>
          <w:bCs/>
          <w:b/>
        </w:rPr>
        <w:t xml:space="preserve">China Beijing</w:t>
      </w:r>
      <w:r>
        <w:t xml:space="preserve">. Electronic health records (EHRs) and artificial intelligence (AI)-driven systems now enable pharmacists to analyze patient data for drug interactions and dosing adjustments. For example, the Peking University First Hospital implemented an AI-based medication review system that reduced prescription errors by 30% within a year.</w:t>
      </w:r>
    </w:p>
    <w:p>
      <w:pPr>
        <w:pStyle w:val="BodyText"/>
      </w:pPr>
      <w:r>
        <w:t xml:space="preserve">Telepharmacy services have also gained traction. During the COVID-19 pandemic, Beijing's pharmacists leveraged mobile apps and video consultations to provide remote medication guidance, ensuring continuity of care while adhering to social distancing protocols. This innovation underscores the adaptability of</w:t>
      </w:r>
      <w:r>
        <w:t xml:space="preserve"> </w:t>
      </w:r>
      <w:r>
        <w:rPr>
          <w:bCs/>
          <w:b/>
        </w:rPr>
        <w:t xml:space="preserve">Pharmacist</w:t>
      </w:r>
      <w:r>
        <w:t xml:space="preserve">s in urban centers like Beijing.</w:t>
      </w:r>
    </w:p>
    <w:bookmarkEnd w:id="22"/>
    <w:bookmarkStart w:id="23" w:name="education-and-professional-development"/>
    <w:p>
      <w:pPr>
        <w:pStyle w:val="Heading2"/>
      </w:pPr>
      <w:r>
        <w:t xml:space="preserve">Education and Professional Development</w:t>
      </w:r>
    </w:p>
    <w:p>
      <w:pPr>
        <w:pStyle w:val="FirstParagraph"/>
      </w:pPr>
      <w:r>
        <w:t xml:space="preserve">The evolution of the pharmacist's role necessitates continuous education. Institutions such as the China Pharmaceutical University in Beijing offer specialized training programs focused on clinical pharmacy, pharmacogenomics, and healthcare management. These programs are critical for equipping pharmacists with skills to address emerging challenges in precision medicine and personalized care.</w:t>
      </w:r>
    </w:p>
    <w:p>
      <w:pPr>
        <w:pStyle w:val="BodyText"/>
      </w:pPr>
      <w:r>
        <w:t xml:space="preserve">Additionally, interdisciplinary collaboration is emphasized in academic curricula. Pharmacists are encouraged to work alongside physicians, nurses, and public health officials to enhance patient outcomes. This approach aligns with the World Health Organization (WHO) guidelines promoting integrated healthcare systems.</w:t>
      </w:r>
    </w:p>
    <w:bookmarkEnd w:id="23"/>
    <w:bookmarkStart w:id="24" w:name="sociocultural-considerations"/>
    <w:p>
      <w:pPr>
        <w:pStyle w:val="Heading2"/>
      </w:pPr>
      <w:r>
        <w:t xml:space="preserve">Sociocultural Considerations</w:t>
      </w:r>
    </w:p>
    <w:p>
      <w:pPr>
        <w:pStyle w:val="FirstParagraph"/>
      </w:pPr>
      <w:r>
        <w:t xml:space="preserve">Cultural nuances play a significant role in shaping pharmacist-patient interactions in</w:t>
      </w:r>
      <w:r>
        <w:t xml:space="preserve"> </w:t>
      </w:r>
      <w:r>
        <w:rPr>
          <w:bCs/>
          <w:b/>
        </w:rPr>
        <w:t xml:space="preserve">China Beijing</w:t>
      </w:r>
      <w:r>
        <w:t xml:space="preserve">. Traditional Chinese Medicine (TCM) remains deeply embedded in local practices, requiring pharmacists to possess knowledge of both Western and TCM modalities. A 2019 study published in the *Journal of Integrative Medicine* highlighted that pharmacists trained in TCM principles were better equipped to advise patients on complementary therapies.</w:t>
      </w:r>
    </w:p>
    <w:p>
      <w:pPr>
        <w:pStyle w:val="BodyText"/>
      </w:pPr>
      <w:r>
        <w:t xml:space="preserve">Furthermore, the concept of "health literacy" is increasingly prioritized. Pharmacists in Beijing are tasked with educating patients on topics such as antibiotic resistance and vaccination, addressing misconceptions rooted in cultural or social beliefs.</w:t>
      </w:r>
    </w:p>
    <w:bookmarkEnd w:id="24"/>
    <w:bookmarkStart w:id="25" w:name="future-directions-and-opportunities"/>
    <w:p>
      <w:pPr>
        <w:pStyle w:val="Heading2"/>
      </w:pPr>
      <w:r>
        <w:t xml:space="preserve">Future Directions and Opportunities</w:t>
      </w:r>
    </w:p>
    <w:p>
      <w:pPr>
        <w:pStyle w:val="FirstParagraph"/>
      </w:pPr>
      <w:r>
        <w:t xml:space="preserve">The future of pharmacists in</w:t>
      </w:r>
      <w:r>
        <w:t xml:space="preserve"> </w:t>
      </w:r>
      <w:r>
        <w:rPr>
          <w:bCs/>
          <w:b/>
        </w:rPr>
        <w:t xml:space="preserve">China Beijing</w:t>
      </w:r>
      <w:r>
        <w:t xml:space="preserve"> </w:t>
      </w:r>
      <w:r>
        <w:t xml:space="preserve">appears promising, driven by policy support and technological advancements. The NHSA's 2023 white paper emphasizes expanding pharmacists' roles in public health initiatives, including pandemic preparedness and mental health advocacy.</w:t>
      </w:r>
    </w:p>
    <w:p>
      <w:pPr>
        <w:pStyle w:val="BodyText"/>
      </w:pPr>
      <w:r>
        <w:t xml:space="preserve">Opportunities for research include exploring the impact of AI on pharmacist decision-making and evaluating the effectiveness of community-based pharmacy services in reducing hospital readmissions. As</w:t>
      </w:r>
      <w:r>
        <w:t xml:space="preserve"> </w:t>
      </w:r>
      <w:r>
        <w:rPr>
          <w:bCs/>
          <w:b/>
        </w:rPr>
        <w:t xml:space="preserve">China Beijing</w:t>
      </w:r>
      <w:r>
        <w:t xml:space="preserve"> </w:t>
      </w:r>
      <w:r>
        <w:t xml:space="preserve">continues to innovate, pharmacists are poised to become central figures in advancing equitable, patient-centered care.</w:t>
      </w:r>
    </w:p>
    <w:bookmarkEnd w:id="25"/>
    <w:bookmarkStart w:id="26" w:name="conclusion"/>
    <w:p>
      <w:pPr>
        <w:pStyle w:val="Heading2"/>
      </w:pPr>
      <w:r>
        <w:t xml:space="preserve">Conclusion</w:t>
      </w:r>
    </w:p>
    <w:p>
      <w:pPr>
        <w:pStyle w:val="FirstParagraph"/>
      </w:pPr>
      <w:r>
        <w:t xml:space="preserve">This literature review underscores the transformative journey of pharmacists in</w:t>
      </w:r>
      <w:r>
        <w:t xml:space="preserve"> </w:t>
      </w:r>
      <w:r>
        <w:rPr>
          <w:bCs/>
          <w:b/>
        </w:rPr>
        <w:t xml:space="preserve">China Beijing</w:t>
      </w:r>
      <w:r>
        <w:t xml:space="preserve">. From regulatory compliance to technological integration and cultural adaptation, their contributions are integral to the city's healthcare ecosystem. As a hub of innovation and tradition,</w:t>
      </w:r>
      <w:r>
        <w:t xml:space="preserve"> </w:t>
      </w:r>
      <w:r>
        <w:rPr>
          <w:bCs/>
          <w:b/>
        </w:rPr>
        <w:t xml:space="preserve">China Beijing</w:t>
      </w:r>
      <w:r>
        <w:t xml:space="preserve"> </w:t>
      </w:r>
      <w:r>
        <w:t xml:space="preserve">offers a unique lens through which to examine the global evolution of pharmacy practice. Future research should continue to explore how pharmacists can leverage their expertise to address both local and global health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China, Beijing</dc:title>
  <dc:creator/>
  <dc:language>en</dc:language>
  <cp:keywords/>
  <dcterms:created xsi:type="dcterms:W3CDTF">2026-07-23T13:01:39Z</dcterms:created>
  <dcterms:modified xsi:type="dcterms:W3CDTF">2026-07-23T13:01:39Z</dcterms:modified>
</cp:coreProperties>
</file>

<file path=docProps/custom.xml><?xml version="1.0" encoding="utf-8"?>
<Properties xmlns="http://schemas.openxmlformats.org/officeDocument/2006/custom-properties" xmlns:vt="http://schemas.openxmlformats.org/officeDocument/2006/docPropsVTypes"/>
</file>