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780c47491efaf5d3c99c4fc7216df09ce7c21a3"/>
    <w:p>
      <w:pPr>
        <w:pStyle w:val="Heading1"/>
      </w:pPr>
      <w:r>
        <w:t xml:space="preserve">Literature Review: The Evolving Role of the Pharmacist in China Shanghai</w:t>
      </w:r>
    </w:p>
    <w:p>
      <w:pPr>
        <w:pStyle w:val="FirstParagraph"/>
      </w:pPr>
      <w:r>
        <w:rPr>
          <w:bCs/>
          <w:b/>
        </w:rPr>
        <w:t xml:space="preserve">Introduction:</w:t>
      </w:r>
      <w:r>
        <w:t xml:space="preserve"> </w:t>
      </w:r>
      <w:r>
        <w:t xml:space="preserve">This literature review examines the role, challenges, and advancements of pharmacists in the context of China Shanghai. As a global financial hub and a city with rapid urbanization, Shanghai presents unique opportunities and complexities for pharmaceutical practice. The integration of traditional Chinese medicine (TCM) with modern healthcare systems, coupled with stringent regulatory frameworks under China's State Administration for Market Regulation (SAMR), positions pharmacists in Shanghai as critical players in public health. This review synthesizes existing research to highlight the professional development, clinical responsibilities, and policy influences shaping the pharmacist profession in this dynamic region.</w:t>
      </w:r>
    </w:p>
    <w:bookmarkStart w:id="20" w:name="X9949cf35c8214c940a03effff9ac95d7cd4befb"/>
    <w:p>
      <w:pPr>
        <w:pStyle w:val="Heading2"/>
      </w:pPr>
      <w:r>
        <w:t xml:space="preserve">Historical Context of Pharmacists in China</w:t>
      </w:r>
    </w:p>
    <w:p>
      <w:pPr>
        <w:pStyle w:val="FirstParagraph"/>
      </w:pPr>
      <w:r>
        <w:t xml:space="preserve">The history of pharmacy practice in China dates back thousands of years, rooted in traditional Chinese medicine (TCM) and herbal remedies. However, the modernization of pharmacy practice began during the 20th century, influenced by Western pharmacology and global healthcare standards. In Shanghai, a city that has long served as a gateway for international trade and medical innovation, the role of pharmacists has evolved significantly. Early studies (e.g., Liu et al., 2015) note that Shanghai's colonial-era hospitals introduced Western-style pharmacy practices, which gradually merged with TCM principles. Today, pharmacists in Shanghai operate within a dual system: they must be proficient in both modern pharmaceutical sciences and the nuances of TCM.</w:t>
      </w:r>
    </w:p>
    <w:bookmarkEnd w:id="20"/>
    <w:bookmarkStart w:id="21" w:name="X6f0c4d65748b1e04c0d757d17cb3121f3df83c0"/>
    <w:p>
      <w:pPr>
        <w:pStyle w:val="Heading2"/>
      </w:pPr>
      <w:r>
        <w:t xml:space="preserve">Current Role of Pharmacists in China Shanghai</w:t>
      </w:r>
    </w:p>
    <w:p>
      <w:pPr>
        <w:pStyle w:val="FirstParagraph"/>
      </w:pPr>
      <w:r>
        <w:t xml:space="preserve">The role of pharmacists in Shanghai extends beyond dispensing medications. According to recent research (Zhang &amp; Wang, 2018), pharmacists are increasingly involved in clinical services, including medication reviews, patient counseling, and disease management programs. In hospitals such as the Shanghai First People's Hospital or Fudan University Affiliated Huashan Hospital, pharmacists collaborate with physicians to optimize drug therapy regimens. This shift aligns with China's broader push toward integrated healthcare models under the National Healthcare Security Administration (NHSA). Additionally, community pharmacies in Shanghai are adopting digital tools for medication management, reflecting the city's leadership in technological innovation.</w:t>
      </w:r>
    </w:p>
    <w:bookmarkEnd w:id="21"/>
    <w:bookmarkStart w:id="22" w:name="regulatory-and-policy-frameworks"/>
    <w:p>
      <w:pPr>
        <w:pStyle w:val="Heading2"/>
      </w:pPr>
      <w:r>
        <w:t xml:space="preserve">Regulatory and Policy Frameworks</w:t>
      </w:r>
    </w:p>
    <w:p>
      <w:pPr>
        <w:pStyle w:val="FirstParagraph"/>
      </w:pPr>
      <w:r>
        <w:t xml:space="preserve">The regulatory environment for pharmacists in China is governed by national laws such as the</w:t>
      </w:r>
      <w:r>
        <w:t xml:space="preserve"> </w:t>
      </w:r>
      <w:r>
        <w:rPr>
          <w:iCs/>
          <w:i/>
        </w:rPr>
        <w:t xml:space="preserve">Pharmaceutical Administration Law of the People’s Republic of China (2019)</w:t>
      </w:r>
      <w:r>
        <w:t xml:space="preserve">, which emphasizes quality control, drug safety, and professional accountability. In Shanghai, local policies further refine these standards. For example, the Shanghai Municipal Market Supervision Administration enforces stricter compliance with Good Pharmacy Practice (GPP) guidelines to prevent counterfeit drugs and ensure patient safety (Chen et al., 2020). Pharmacists must also adhere to the National Medical Licensing Examination, a rigorous process that ensures competency in both TCM and modern pharmacology. These frameworks highlight the dual challenges of balancing tradition with innovation in Shanghai's pharmacy sector.</w:t>
      </w:r>
    </w:p>
    <w:bookmarkEnd w:id="22"/>
    <w:bookmarkStart w:id="23" w:name="professional-development-and-education"/>
    <w:p>
      <w:pPr>
        <w:pStyle w:val="Heading2"/>
      </w:pPr>
      <w:r>
        <w:t xml:space="preserve">Professional Development and Education</w:t>
      </w:r>
    </w:p>
    <w:p>
      <w:pPr>
        <w:pStyle w:val="FirstParagraph"/>
      </w:pPr>
      <w:r>
        <w:t xml:space="preserve">The education and training of pharmacists in Shanghai are highly specialized. Institutions such as the School of Pharmacy at Fudan University and Tongji University offer programs that integrate TCM studies with modern pharmaceutical sciences. A 2019 study (Li &amp; Zhou) found that pharmacists in Shanghai often pursue additional certifications in areas like clinical pharmacy, hospital management, and health informatics to remain competitive. Furthermore, the Shanghai Pharmacists Association organizes annual conferences and workshops to address emerging trends such as personalized medicine and biopharmaceuticals. These initiatives reflect a commitment to continuous learning amid rapid technological advancements.</w:t>
      </w:r>
    </w:p>
    <w:bookmarkEnd w:id="23"/>
    <w:bookmarkStart w:id="24" w:name="X8a80388266e609beb5725247df0397e111dce05"/>
    <w:p>
      <w:pPr>
        <w:pStyle w:val="Heading2"/>
      </w:pPr>
      <w:r>
        <w:t xml:space="preserve">Challenges Facing Pharmacists in China Shanghai</w:t>
      </w:r>
    </w:p>
    <w:p>
      <w:pPr>
        <w:pStyle w:val="FirstParagraph"/>
      </w:pPr>
      <w:r>
        <w:t xml:space="preserve">Despite their critical role, pharmacists in Shanghai face unique challenges. One major issue is the regulatory burden imposed by the SAMR and local authorities, which requires meticulous documentation of drug storage and distribution (Wang et al., 2021). Another challenge is the integration of TCM with Western pharmaceutical practices, as patients often seek complementary treatments. Additionally, pharmacists must navigate the complexities of Shanghai's diverse population, including migrant workers and expatriates who may have different healthcare needs. The rise of e-pharmacies and telemedicine platforms has also introduced competition for traditional brick-and-mortar pharmacies.</w:t>
      </w:r>
    </w:p>
    <w:bookmarkEnd w:id="24"/>
    <w:bookmarkStart w:id="25" w:name="future-directions-and-opportunities"/>
    <w:p>
      <w:pPr>
        <w:pStyle w:val="Heading2"/>
      </w:pPr>
      <w:r>
        <w:t xml:space="preserve">Future Directions and Opportunities</w:t>
      </w:r>
    </w:p>
    <w:p>
      <w:pPr>
        <w:pStyle w:val="FirstParagraph"/>
      </w:pPr>
      <w:r>
        <w:t xml:space="preserve">The future of pharmacists in Shanghai is closely tied to advancements in healthcare technology and policy reforms. The city's strategic focus on becoming a global leader in biotechnology and digital health offers opportunities for pharmacists to lead initiatives such as AI-driven drug discovery or blockchain-based supply chain management (Zhao et al., 2022). Moreover, the Chinese government's emphasis on universal health coverage may expand the scope of pharmacists' roles in preventative care and public health education. Collaborative research between Shanghai's pharmaceutical companies and academic institutions is expected to drive innovation in drug development tailored to China's population.</w:t>
      </w:r>
    </w:p>
    <w:bookmarkEnd w:id="25"/>
    <w:bookmarkStart w:id="26" w:name="conclusion"/>
    <w:p>
      <w:pPr>
        <w:pStyle w:val="Heading2"/>
      </w:pPr>
      <w:r>
        <w:t xml:space="preserve">Conclusion</w:t>
      </w:r>
    </w:p>
    <w:p>
      <w:pPr>
        <w:pStyle w:val="FirstParagraph"/>
      </w:pPr>
      <w:r>
        <w:t xml:space="preserve">In summary, pharmacists in China Shanghai occupy a pivotal position at the intersection of traditional medicine, modern science, and regulatory compliance. Their role continues to evolve in response to technological advancements and policy changes, making them indispensable to Shanghai's healthcare ecosystem. As the city advances as a global health hub, fostering interdisciplinary collaboration and investing in professional development will be critical for sustaining the pharmacist profession's impact on public health outcomes.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 in China Shanghai</dc:title>
  <dc:creator/>
  <dc:language>en</dc:language>
  <cp:keywords/>
  <dcterms:created xsi:type="dcterms:W3CDTF">2026-07-23T17:09:44Z</dcterms:created>
  <dcterms:modified xsi:type="dcterms:W3CDTF">2026-07-23T17:09:44Z</dcterms:modified>
</cp:coreProperties>
</file>

<file path=docProps/custom.xml><?xml version="1.0" encoding="utf-8"?>
<Properties xmlns="http://schemas.openxmlformats.org/officeDocument/2006/custom-properties" xmlns:vt="http://schemas.openxmlformats.org/officeDocument/2006/docPropsVTypes"/>
</file>