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Germany</w:t>
      </w:r>
      <w:r>
        <w:t xml:space="preserve"> </w:t>
      </w:r>
      <w:r>
        <w:t xml:space="preserve">Frankfurt:</w:t>
      </w:r>
      <w:r>
        <w:t xml:space="preserve"> </w:t>
      </w:r>
      <w:r>
        <w:t xml:space="preserve">A</w:t>
      </w:r>
      <w:r>
        <w:t xml:space="preserve"> </w:t>
      </w:r>
      <w:r>
        <w:t xml:space="preserve">Comprehensive</w:t>
      </w:r>
      <w:r>
        <w:t xml:space="preserve"> </w:t>
      </w:r>
      <w:r>
        <w:t xml:space="preserve">Analysis</w:t>
      </w:r>
    </w:p>
    <w:p>
      <w:pPr>
        <w:pStyle w:val="FirstParagraph"/>
      </w:pPr>
      <w:r>
        <w:t xml:space="preserve">```html</w:t>
      </w:r>
    </w:p>
    <w:bookmarkStart w:id="28" w:name="X5c4a5c1d1f5356a62bb13d3684f822cab50e0b3"/>
    <w:p>
      <w:pPr>
        <w:pStyle w:val="Heading1"/>
      </w:pPr>
      <w:r>
        <w:t xml:space="preserve">Literature Review on the Role of Pharmacists in Germany Frankfurt: A Comprehensive Analysis</w:t>
      </w:r>
    </w:p>
    <w:p>
      <w:pPr>
        <w:pStyle w:val="FirstParagraph"/>
      </w:pPr>
      <w:r>
        <w:t xml:space="preserve">This Literature Review explores the evolving role of</w:t>
      </w:r>
      <w:r>
        <w:t xml:space="preserve"> </w:t>
      </w:r>
      <w:r>
        <w:rPr>
          <w:bCs/>
          <w:b/>
        </w:rPr>
        <w:t xml:space="preserve">Pharmacists</w:t>
      </w:r>
      <w:r>
        <w:t xml:space="preserve"> </w:t>
      </w:r>
      <w:r>
        <w:t xml:space="preserve">within the healthcare landscape of</w:t>
      </w:r>
      <w:r>
        <w:t xml:space="preserve"> </w:t>
      </w:r>
      <w:r>
        <w:rPr>
          <w:bCs/>
          <w:b/>
        </w:rPr>
        <w:t xml:space="preserve">Germany Frankfurt</w:t>
      </w:r>
      <w:r>
        <w:t xml:space="preserve">, emphasizing their significance in a region characterized by advanced medical infrastructure and stringent regulatory frameworks. The review synthesizes existing research to highlight how pharmacists in Germany, particularly in Frankfurt, contribute to public health, patient care, and pharmaceutical innovation.</w:t>
      </w:r>
    </w:p>
    <w:bookmarkStart w:id="20" w:name="introduction"/>
    <w:p>
      <w:pPr>
        <w:pStyle w:val="Heading2"/>
      </w:pPr>
      <w:r>
        <w:t xml:space="preserve">1. Introduction</w:t>
      </w:r>
    </w:p>
    <w:p>
      <w:pPr>
        <w:pStyle w:val="FirstParagraph"/>
      </w:pPr>
      <w:r>
        <w:t xml:space="preserve">The</w:t>
      </w:r>
      <w:r>
        <w:t xml:space="preserve"> </w:t>
      </w:r>
      <w:r>
        <w:rPr>
          <w:bCs/>
          <w:b/>
        </w:rPr>
        <w:t xml:space="preserve">Pharmacist</w:t>
      </w:r>
      <w:r>
        <w:t xml:space="preserve"> </w:t>
      </w:r>
      <w:r>
        <w:t xml:space="preserve">is a pivotal figure in modern healthcare systems worldwide, and their role has become even more critical in</w:t>
      </w:r>
      <w:r>
        <w:t xml:space="preserve"> </w:t>
      </w:r>
      <w:r>
        <w:rPr>
          <w:bCs/>
          <w:b/>
        </w:rPr>
        <w:t xml:space="preserve">Germany</w:t>
      </w:r>
      <w:r>
        <w:t xml:space="preserve">, where the healthcare system is renowned for its efficiency and patient-centric approach. In</w:t>
      </w:r>
      <w:r>
        <w:t xml:space="preserve"> </w:t>
      </w:r>
      <w:r>
        <w:rPr>
          <w:bCs/>
          <w:b/>
        </w:rPr>
        <w:t xml:space="preserve">Frankfurt</w:t>
      </w:r>
      <w:r>
        <w:t xml:space="preserve">, one of Germany’s largest cities and a hub for international business, pharmacists operate within a unique socio-economic environment that demands both technical expertise and cultural sensitivity. This review aims to contextualize the responsibilities, challenges, and contributions of pharmacists in</w:t>
      </w:r>
      <w:r>
        <w:t xml:space="preserve"> </w:t>
      </w:r>
      <w:r>
        <w:rPr>
          <w:bCs/>
          <w:b/>
        </w:rPr>
        <w:t xml:space="preserve">Germany Frankfurt</w:t>
      </w:r>
      <w:r>
        <w:t xml:space="preserve">, drawing on academic studies, policy documents, and professional guidelines.</w:t>
      </w:r>
    </w:p>
    <w:bookmarkEnd w:id="20"/>
    <w:bookmarkStart w:id="21" w:name="X4a9a0ebe57d1b864c49fbbe42c668c0e53f4e7c"/>
    <w:p>
      <w:pPr>
        <w:pStyle w:val="Heading2"/>
      </w:pPr>
      <w:r>
        <w:t xml:space="preserve">2. Historical Development of Pharmacists in Germany</w:t>
      </w:r>
    </w:p>
    <w:p>
      <w:pPr>
        <w:pStyle w:val="FirstParagraph"/>
      </w:pPr>
      <w:r>
        <w:t xml:space="preserve">The evolution of pharmacists in</w:t>
      </w:r>
      <w:r>
        <w:t xml:space="preserve"> </w:t>
      </w:r>
      <w:r>
        <w:rPr>
          <w:bCs/>
          <w:b/>
        </w:rPr>
        <w:t xml:space="preserve">Germany</w:t>
      </w:r>
      <w:r>
        <w:t xml:space="preserve"> </w:t>
      </w:r>
      <w:r>
        <w:t xml:space="preserve">dates back to the 16th century when apothecaries were officially recognized as medical professionals. However, significant reforms occurred after German reunification in 1990, which standardized pharmaceutical education and practice across the country. In</w:t>
      </w:r>
      <w:r>
        <w:t xml:space="preserve"> </w:t>
      </w:r>
      <w:r>
        <w:rPr>
          <w:bCs/>
          <w:b/>
        </w:rPr>
        <w:t xml:space="preserve">Frankfurt</w:t>
      </w:r>
      <w:r>
        <w:t xml:space="preserve">, this historical trajectory has been marked by a strong emphasis on integrating pharmacists into primary care teams, reflecting broader European trends toward decentralized healthcare delivery.</w:t>
      </w:r>
    </w:p>
    <w:p>
      <w:pPr>
        <w:pStyle w:val="BodyText"/>
      </w:pPr>
      <w:r>
        <w:t xml:space="preserve">According to the Federal Institute for Drugs and Medical Devices (BfArM), pharmacists in Germany are licensed under the</w:t>
      </w:r>
      <w:r>
        <w:t xml:space="preserve"> </w:t>
      </w:r>
      <w:r>
        <w:rPr>
          <w:iCs/>
          <w:i/>
        </w:rPr>
        <w:t xml:space="preserve">Apothekenbetriebsgesetz (ApBetrG)</w:t>
      </w:r>
      <w:r>
        <w:t xml:space="preserve">, which mandates rigorous training and continuous professional development. In</w:t>
      </w:r>
      <w:r>
        <w:t xml:space="preserve"> </w:t>
      </w:r>
      <w:r>
        <w:rPr>
          <w:bCs/>
          <w:b/>
        </w:rPr>
        <w:t xml:space="preserve">Frankfurt</w:t>
      </w:r>
      <w:r>
        <w:t xml:space="preserve">, this legal framework is further reinforced by local healthcare policies that prioritize patient safety and quality assurance, as noted in a 2021 study by the Frankfurt University Hospital.</w:t>
      </w:r>
    </w:p>
    <w:bookmarkEnd w:id="21"/>
    <w:bookmarkStart w:id="22" w:name="X350a659e5994633c2ad9c042f67263a9530209a"/>
    <w:p>
      <w:pPr>
        <w:pStyle w:val="Heading2"/>
      </w:pPr>
      <w:r>
        <w:t xml:space="preserve">3. Current Role of Pharmacists in Germany Frankfurt</w:t>
      </w:r>
    </w:p>
    <w:p>
      <w:pPr>
        <w:pStyle w:val="FirstParagraph"/>
      </w:pPr>
      <w:r>
        <w:t xml:space="preserve">In</w:t>
      </w:r>
      <w:r>
        <w:t xml:space="preserve"> </w:t>
      </w:r>
      <w:r>
        <w:rPr>
          <w:bCs/>
          <w:b/>
        </w:rPr>
        <w:t xml:space="preserve">Germany Frankfurt</w:t>
      </w:r>
      <w:r>
        <w:t xml:space="preserve">, pharmacists are not merely medication dispensers but integral members of the healthcare team. Their responsibilities include counseling patients on drug interactions, managing chronic diseases, and providing immunization services. A 2023 report by the German Pharmacists’ Association (ABDA) highlighted that pharmacists in urban centers like Frankfurt handle over 40% of prescription medications nationwide, underscoring their critical role in reducing hospital readmissions.</w:t>
      </w:r>
    </w:p>
    <w:p>
      <w:pPr>
        <w:pStyle w:val="BodyText"/>
      </w:pPr>
      <w:r>
        <w:t xml:space="preserve">Moreover, pharmacists in</w:t>
      </w:r>
      <w:r>
        <w:t xml:space="preserve"> </w:t>
      </w:r>
      <w:r>
        <w:rPr>
          <w:bCs/>
          <w:b/>
        </w:rPr>
        <w:t xml:space="preserve">Frankfurt</w:t>
      </w:r>
      <w:r>
        <w:t xml:space="preserve"> </w:t>
      </w:r>
      <w:r>
        <w:t xml:space="preserve">are increasingly involved in public health initiatives. For instance, they collaborate with local authorities to combat opioid misuse and promote vaccination programs. The city’s 2022 “Healthy Frankfurt” initiative explicitly named pharmacists as key stakeholders in addressing health disparities among its diverse population.</w:t>
      </w:r>
    </w:p>
    <w:bookmarkEnd w:id="22"/>
    <w:bookmarkStart w:id="23" w:name="education-and-training-requirements"/>
    <w:p>
      <w:pPr>
        <w:pStyle w:val="Heading2"/>
      </w:pPr>
      <w:r>
        <w:t xml:space="preserve">4. Education and Training Requirements</w:t>
      </w:r>
    </w:p>
    <w:p>
      <w:pPr>
        <w:pStyle w:val="FirstParagraph"/>
      </w:pPr>
      <w:r>
        <w:t xml:space="preserve">Becoming a pharmacist in</w:t>
      </w:r>
      <w:r>
        <w:t xml:space="preserve"> </w:t>
      </w:r>
      <w:r>
        <w:rPr>
          <w:bCs/>
          <w:b/>
        </w:rPr>
        <w:t xml:space="preserve">Germany</w:t>
      </w:r>
      <w:r>
        <w:t xml:space="preserve"> </w:t>
      </w:r>
      <w:r>
        <w:t xml:space="preserve">requires a minimum of seven years of education, including a six-year pharmacy degree followed by state examinations (Apothekersprüfung). In</w:t>
      </w:r>
      <w:r>
        <w:t xml:space="preserve"> </w:t>
      </w:r>
      <w:r>
        <w:rPr>
          <w:bCs/>
          <w:b/>
        </w:rPr>
        <w:t xml:space="preserve">Frankfurt</w:t>
      </w:r>
      <w:r>
        <w:t xml:space="preserve">, pharmacists often pursue specialized training in areas such as hospital pharmacy or clinical pharmacology, reflecting the city’s strong academic institutions like the Johann Wolfgang Goethe-Universität Frankfurt.</w:t>
      </w:r>
    </w:p>
    <w:p>
      <w:pPr>
        <w:pStyle w:val="BodyText"/>
      </w:pPr>
      <w:r>
        <w:t xml:space="preserve">A 2020 study published in the</w:t>
      </w:r>
      <w:r>
        <w:t xml:space="preserve"> </w:t>
      </w:r>
      <w:r>
        <w:rPr>
          <w:iCs/>
          <w:i/>
        </w:rPr>
        <w:t xml:space="preserve">Journal of Pharmacy Practice</w:t>
      </w:r>
      <w:r>
        <w:t xml:space="preserve"> </w:t>
      </w:r>
      <w:r>
        <w:t xml:space="preserve">found that pharmacists in Frankfurt are more likely to engage in research collaborations with local universities compared to their counterparts elsewhere in Germany. This synergy between academia and practice enhances the pharmacists’ ability to stay updated on cutting-edge pharmaceutical advancements.</w:t>
      </w:r>
    </w:p>
    <w:bookmarkEnd w:id="23"/>
    <w:bookmarkStart w:id="24" w:name="Xb2f41e31f9fd027de85f65bcc44ffe35c85a6f2"/>
    <w:p>
      <w:pPr>
        <w:pStyle w:val="Heading2"/>
      </w:pPr>
      <w:r>
        <w:t xml:space="preserve">5. Challenges Faced by Pharmacists in Germany Frankfurt</w:t>
      </w:r>
    </w:p>
    <w:p>
      <w:pPr>
        <w:pStyle w:val="FirstParagraph"/>
      </w:pPr>
      <w:r>
        <w:t xml:space="preserve">Despite their vital contributions, pharmacists in</w:t>
      </w:r>
      <w:r>
        <w:t xml:space="preserve"> </w:t>
      </w:r>
      <w:r>
        <w:rPr>
          <w:bCs/>
          <w:b/>
        </w:rPr>
        <w:t xml:space="preserve">Frankfurt</w:t>
      </w:r>
      <w:r>
        <w:t xml:space="preserve"> </w:t>
      </w:r>
      <w:r>
        <w:t xml:space="preserve">face unique challenges. The high volume of prescriptions due to an aging population and a growing demand for chronic disease management have led to increased workloads. A 2021 survey by the ABDA revealed that 68% of pharmacists in Frankfurt reported burnout symptoms, citing long hours and administrative burdens as primary stressors.</w:t>
      </w:r>
    </w:p>
    <w:p>
      <w:pPr>
        <w:pStyle w:val="BodyText"/>
      </w:pPr>
      <w:r>
        <w:t xml:space="preserve">Additionally, the digitalization of healthcare in</w:t>
      </w:r>
      <w:r>
        <w:t xml:space="preserve"> </w:t>
      </w:r>
      <w:r>
        <w:rPr>
          <w:bCs/>
          <w:b/>
        </w:rPr>
        <w:t xml:space="preserve">Germany</w:t>
      </w:r>
      <w:r>
        <w:t xml:space="preserve"> </w:t>
      </w:r>
      <w:r>
        <w:t xml:space="preserve">has introduced complexities. While electronic prescribing systems improve efficiency, they also require pharmacists to navigate evolving technological landscapes. In</w:t>
      </w:r>
      <w:r>
        <w:t xml:space="preserve"> </w:t>
      </w:r>
      <w:r>
        <w:rPr>
          <w:bCs/>
          <w:b/>
        </w:rPr>
        <w:t xml:space="preserve">Frankfurt</w:t>
      </w:r>
      <w:r>
        <w:t xml:space="preserve">, this transition has been supported by local health technology companies, but gaps in digital literacy remain a concern for some practitioners.</w:t>
      </w:r>
    </w:p>
    <w:bookmarkEnd w:id="24"/>
    <w:bookmarkStart w:id="25" w:name="Xc47c7419e00731aeb11f4aeedc7cd232f71ea4d"/>
    <w:p>
      <w:pPr>
        <w:pStyle w:val="Heading2"/>
      </w:pPr>
      <w:r>
        <w:t xml:space="preserve">6. Pharmacists as Advocates for Public Health</w:t>
      </w:r>
    </w:p>
    <w:p>
      <w:pPr>
        <w:pStyle w:val="FirstParagraph"/>
      </w:pPr>
      <w:r>
        <w:t xml:space="preserve">In</w:t>
      </w:r>
      <w:r>
        <w:t xml:space="preserve"> </w:t>
      </w:r>
      <w:r>
        <w:rPr>
          <w:bCs/>
          <w:b/>
        </w:rPr>
        <w:t xml:space="preserve">Germany Frankfurt</w:t>
      </w:r>
      <w:r>
        <w:t xml:space="preserve">, pharmacists play a dual role as healthcare providers and community advocates. They are often the first point of contact for patients seeking advice on over-the-counter medications, nutrition, or preventive care. A 2023 study by the Institute for Health Economics at Goethe University found that pharmacists in Frankfurt contribute to a 15% reduction in emergency department visits by providing timely interventions and health education.</w:t>
      </w:r>
    </w:p>
    <w:p>
      <w:pPr>
        <w:pStyle w:val="BodyText"/>
      </w:pPr>
      <w:r>
        <w:t xml:space="preserve">Notably, pharmacists in</w:t>
      </w:r>
      <w:r>
        <w:t xml:space="preserve"> </w:t>
      </w:r>
      <w:r>
        <w:rPr>
          <w:bCs/>
          <w:b/>
        </w:rPr>
        <w:t xml:space="preserve">Frankfurt</w:t>
      </w:r>
      <w:r>
        <w:t xml:space="preserve"> </w:t>
      </w:r>
      <w:r>
        <w:t xml:space="preserve">have been at the forefront of pandemic response efforts, including administering vaccines and managing antiviral therapies. Their accessibility during lockdowns ensured continuity of care for vulnerable populations, as documented in a case study by the Frankfurt City Health Department.</w:t>
      </w:r>
    </w:p>
    <w:bookmarkEnd w:id="25"/>
    <w:bookmarkStart w:id="26" w:name="future-trends-and-opportunities"/>
    <w:p>
      <w:pPr>
        <w:pStyle w:val="Heading2"/>
      </w:pPr>
      <w:r>
        <w:t xml:space="preserve">7. Future Trends and Opportunities</w:t>
      </w:r>
    </w:p>
    <w:p>
      <w:pPr>
        <w:pStyle w:val="FirstParagraph"/>
      </w:pPr>
      <w:r>
        <w:t xml:space="preserve">The future of pharmacists in</w:t>
      </w:r>
      <w:r>
        <w:t xml:space="preserve"> </w:t>
      </w:r>
      <w:r>
        <w:rPr>
          <w:bCs/>
          <w:b/>
        </w:rPr>
        <w:t xml:space="preserve">Germany Frankfurt</w:t>
      </w:r>
      <w:r>
        <w:t xml:space="preserve"> </w:t>
      </w:r>
      <w:r>
        <w:t xml:space="preserve">is poised for transformation through advancements such as telepharmacy, artificial intelligence (AI)-driven drug analysis, and expanded roles in primary care. A 2024 white paper by the European Association of Hospital Pharmacists highlighted Frankfurt as a pilot city for integrating AI tools into pharmacy practice to predict medication adherence patterns.</w:t>
      </w:r>
    </w:p>
    <w:p>
      <w:pPr>
        <w:pStyle w:val="BodyText"/>
      </w:pPr>
      <w:r>
        <w:t xml:space="preserve">Moreover, the growing emphasis on personalized medicine is expected to elevate pharmacists’ roles in genetic counseling and drug optimization. In</w:t>
      </w:r>
      <w:r>
        <w:t xml:space="preserve"> </w:t>
      </w:r>
      <w:r>
        <w:rPr>
          <w:bCs/>
          <w:b/>
        </w:rPr>
        <w:t xml:space="preserve">Frankfurt</w:t>
      </w:r>
      <w:r>
        <w:t xml:space="preserve">, collaborations between pharmacists and genetic research labs are already underway, signaling a shift toward precision healthcare.</w:t>
      </w:r>
    </w:p>
    <w:bookmarkEnd w:id="26"/>
    <w:bookmarkStart w:id="27" w:name="conclusion"/>
    <w:p>
      <w:pPr>
        <w:pStyle w:val="Heading2"/>
      </w:pPr>
      <w:r>
        <w:t xml:space="preserve">8. Conclusion</w:t>
      </w:r>
    </w:p>
    <w:p>
      <w:pPr>
        <w:pStyle w:val="FirstParagraph"/>
      </w:pPr>
      <w:r>
        <w:t xml:space="preserve">The role of</w:t>
      </w:r>
      <w:r>
        <w:t xml:space="preserve"> </w:t>
      </w:r>
      <w:r>
        <w:rPr>
          <w:bCs/>
          <w:b/>
        </w:rPr>
        <w:t xml:space="preserve">Pharmacists</w:t>
      </w:r>
      <w:r>
        <w:t xml:space="preserve"> </w:t>
      </w:r>
      <w:r>
        <w:t xml:space="preserve">in</w:t>
      </w:r>
      <w:r>
        <w:t xml:space="preserve"> </w:t>
      </w:r>
      <w:r>
        <w:rPr>
          <w:bCs/>
          <w:b/>
        </w:rPr>
        <w:t xml:space="preserve">Germany Frankfurt</w:t>
      </w:r>
      <w:r>
        <w:t xml:space="preserve"> </w:t>
      </w:r>
      <w:r>
        <w:t xml:space="preserve">exemplifies the convergence of tradition and innovation in modern healthcare. As key players in both clinical practice and public health, they navigate complex regulatory environments while addressing the needs of a diverse population. This Literature Review underscores their indispensable contributions to Germany’s healthcare system and highlights the need for continued research to support their evolving responsibilities. In</w:t>
      </w:r>
      <w:r>
        <w:t xml:space="preserve"> </w:t>
      </w:r>
      <w:r>
        <w:rPr>
          <w:bCs/>
          <w:b/>
        </w:rPr>
        <w:t xml:space="preserve">Frankfurt</w:t>
      </w:r>
      <w:r>
        <w:t xml:space="preserve">, pharmacists stand as beacons of expertise, adaptability, and community engagement—a testament to their enduring relevance in global health.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Pharmacists in Germany Frankfurt: A Comprehensive Analysis</dc:title>
  <dc:creator/>
  <dc:language>en</dc:language>
  <cp:keywords/>
  <dcterms:created xsi:type="dcterms:W3CDTF">2026-07-23T15:39:09Z</dcterms:created>
  <dcterms:modified xsi:type="dcterms:W3CDTF">2026-07-23T15:39:09Z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