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e2c11611a2a2de798a8a7163956a73d1ecafc9c"/>
    <w:p>
      <w:pPr>
        <w:pStyle w:val="Heading1"/>
      </w:pPr>
      <w:r>
        <w:t xml:space="preserve">Literature Review: The Role of Pharmacists in India, New Delhi</w:t>
      </w:r>
    </w:p>
    <w:bookmarkStart w:id="20" w:name="introduction"/>
    <w:p>
      <w:pPr>
        <w:pStyle w:val="Heading2"/>
      </w:pPr>
      <w:r>
        <w:t xml:space="preserve">Introduction</w:t>
      </w:r>
    </w:p>
    <w:p>
      <w:pPr>
        <w:pStyle w:val="FirstParagraph"/>
      </w:pPr>
      <w:r>
        <w:t xml:space="preserve">The role of pharmacists has evolved significantly over the past few decades, moving beyond traditional drug dispensing to encompass patient-centered care, public health advocacy, and clinical expertise. In India, particularly in New Delhi—the capital city and a hub of healthcare innovation—the pharmacist’s contribution to the healthcare system is both critical and multifaceted. This literature review explores the current state of pharmacists’ roles in New Delhi, emphasizing their impact on public health outcomes, policy development, and community engagement within the Indian context. Given the rapid urbanization and increasing demand for quality healthcare services in New Delhi, pharmacists are uniquely positioned to address challenges such as medication adherence, drug safety, and equitable access to pharmaceuticals.</w:t>
      </w:r>
    </w:p>
    <w:bookmarkEnd w:id="20"/>
    <w:bookmarkStart w:id="21" w:name="X86d8d8a945d85add987c07df82478cf212250f6"/>
    <w:p>
      <w:pPr>
        <w:pStyle w:val="Heading2"/>
      </w:pPr>
      <w:r>
        <w:t xml:space="preserve">Pharmacists in Public Health: A Focus on New Delhi</w:t>
      </w:r>
    </w:p>
    <w:p>
      <w:pPr>
        <w:pStyle w:val="FirstParagraph"/>
      </w:pPr>
      <w:r>
        <w:t xml:space="preserve">New Delhi serves as a microcosm of India’s healthcare landscape, with its diverse population and complex health needs. Pharmacists in this region are increasingly involved in public health initiatives, such as immunization drives, tuberculosis control programs, and non-communicable disease (NCD) management. Studies conducted by institutions like the All India Institute of Medical Sciences (AIIMS) highlight the role of pharmacists in educating patients about NCDs like diabetes and hypertension. For instance, a 2021 study published in the</w:t>
      </w:r>
      <w:r>
        <w:t xml:space="preserve"> </w:t>
      </w:r>
      <w:r>
        <w:rPr>
          <w:iCs/>
          <w:i/>
        </w:rPr>
        <w:t xml:space="preserve">Indian Journal of Pharmacy</w:t>
      </w:r>
      <w:r>
        <w:t xml:space="preserve"> </w:t>
      </w:r>
      <w:r>
        <w:t xml:space="preserve">found that community pharmacists in New Delhi were instrumental in improving medication adherence among diabetic patients through regular follow-ups and counseling sessions.</w:t>
      </w:r>
    </w:p>
    <w:bookmarkEnd w:id="21"/>
    <w:bookmarkStart w:id="22" w:name="X1ac9f233a595dc278237c01628caf474bdd9fe6"/>
    <w:p>
      <w:pPr>
        <w:pStyle w:val="Heading2"/>
      </w:pPr>
      <w:r>
        <w:t xml:space="preserve">Evolving Role of Pharmacists: Clinical and Regulatory Expertise</w:t>
      </w:r>
    </w:p>
    <w:p>
      <w:pPr>
        <w:pStyle w:val="FirstParagraph"/>
      </w:pPr>
      <w:r>
        <w:t xml:space="preserve">The Indian pharmaceutical sector is heavily regulated by the Pharmacy Council of India (PCI), which mandates continuous professional development for pharmacists. In New Delhi, pharmacists are increasingly taking on clinical roles, such as managing drug therapy under the supervision of physicians. A 2019 report by the Ministry of Health and Family Welfare noted a growing number of pharmacists working in hospitals and clinics across the National Capital Region (NCR). These professionals are involved in tasks ranging from compounding medications to monitoring adverse drug reactions. The integration of pharmacists into clinical teams has been shown to reduce medication errors and improve patient outcomes, as evidenced by case studies from Delhi’s public health facilities.</w:t>
      </w:r>
    </w:p>
    <w:bookmarkEnd w:id="22"/>
    <w:bookmarkStart w:id="23" w:name="Xb5ce82e549446f85c39f0ebb84d6af23c784f6a"/>
    <w:p>
      <w:pPr>
        <w:pStyle w:val="Heading2"/>
      </w:pPr>
      <w:r>
        <w:t xml:space="preserve">Challenges Faced by Pharmacists in New Delhi</w:t>
      </w:r>
    </w:p>
    <w:p>
      <w:pPr>
        <w:pStyle w:val="FirstParagraph"/>
      </w:pPr>
      <w:r>
        <w:t xml:space="preserve">Despite their growing importance, pharmacists in New Delhi face several challenges. One major issue is the regulatory burden associated with pharmaceutical licensing and compliance. The Central Drugs Standard Control Organization (CDSCO) imposes stringent requirements on drug distribution, which can be overwhelming for small retail pharmacies. Additionally, a 2020 study by the Indian Institute of Public Health (IIPH) highlighted a lack of standardized training for pharmacists in rural areas surrounding New Delhi, leading to disparities in service quality. Another challenge is the rise of e-commerce pharmacies and online drug sales, which has raised concerns about counterfeit medicines and ethical practices.</w:t>
      </w:r>
    </w:p>
    <w:bookmarkEnd w:id="23"/>
    <w:bookmarkStart w:id="24" w:name="X605ea51e00679b6e78499268c25b3027b2b8a47"/>
    <w:p>
      <w:pPr>
        <w:pStyle w:val="Heading2"/>
      </w:pPr>
      <w:r>
        <w:t xml:space="preserve">Pharmacists as Advocates for Patient Safety</w:t>
      </w:r>
    </w:p>
    <w:p>
      <w:pPr>
        <w:pStyle w:val="FirstParagraph"/>
      </w:pPr>
      <w:r>
        <w:t xml:space="preserve">Patient safety is a cornerstone of pharmaceutical practice, and pharmacists in New Delhi have taken proactive steps to address this. The Delhi Government’s initiative to establish "Pharmacist-Run Medication Review Clinics" has been praised for its focus on detecting drug interactions and ensuring proper dosing. A 2023 report by the National Pharmaceutical Pricing Authority (NPPA) cited a 30% reduction in medication-related hospital readmissions in clinics where pharmacists were actively involved. Furthermore, pharmacists have played a key role in combating the opioid crisis through awareness campaigns and collaboration with law enforcement agencies.</w:t>
      </w:r>
    </w:p>
    <w:bookmarkEnd w:id="24"/>
    <w:bookmarkStart w:id="25" w:name="Xce58213b20454206cad7c78be6b611273611693"/>
    <w:p>
      <w:pPr>
        <w:pStyle w:val="Heading2"/>
      </w:pPr>
      <w:r>
        <w:t xml:space="preserve">Technological Advancements and Pharmacists’ Adaptability</w:t>
      </w:r>
    </w:p>
    <w:p>
      <w:pPr>
        <w:pStyle w:val="FirstParagraph"/>
      </w:pPr>
      <w:r>
        <w:t xml:space="preserve">New Delhi has witnessed rapid technological advancements in healthcare, including digital prescriptions, telepharmacy services, and AI-driven drug management systems. Pharmacists have adapted to these changes by integrating technology into their workflows. For example, the Delhi Health Department’s pilot program for telepharmacy in 2022 enabled pharmacists to provide remote consultations and medication reviews for patients in underserved areas. However, challenges remain in terms of digital literacy among older pharmacists and the need for infrastructure support to scale such initiatives.</w:t>
      </w:r>
    </w:p>
    <w:bookmarkEnd w:id="25"/>
    <w:bookmarkStart w:id="26" w:name="Xf2b0602bce8430960f6414de174c475d11aaf8b"/>
    <w:p>
      <w:pPr>
        <w:pStyle w:val="Heading2"/>
      </w:pPr>
      <w:r>
        <w:t xml:space="preserve">Future Directions: Research Needs and Policy Recommendations</w:t>
      </w:r>
    </w:p>
    <w:p>
      <w:pPr>
        <w:pStyle w:val="FirstParagraph"/>
      </w:pPr>
      <w:r>
        <w:t xml:space="preserve">The existing literature underscores a need for more research on the socioeconomic impact of pharmacists’ roles in New Delhi. Studies focusing on their contributions to maternal and child health, mental health care, and geriatric populations are limited. Additionally, there is a gap in understanding how pharmacists can leverage data analytics to improve public health outcomes. Policy recommendations include expanding the scope of practice for pharmacists through legislative reforms, enhancing training programs for clinical pharmacy roles, and fostering collaborations between pharmacies and primary healthcare centers.</w:t>
      </w:r>
    </w:p>
    <w:bookmarkEnd w:id="26"/>
    <w:bookmarkStart w:id="27" w:name="conclusion"/>
    <w:p>
      <w:pPr>
        <w:pStyle w:val="Heading2"/>
      </w:pPr>
      <w:r>
        <w:t xml:space="preserve">Conclusion</w:t>
      </w:r>
    </w:p>
    <w:p>
      <w:pPr>
        <w:pStyle w:val="FirstParagraph"/>
      </w:pPr>
      <w:r>
        <w:t xml:space="preserve">In summary, pharmacists in New Delhi are pivotal to India’s healthcare ecosystem, bridging gaps in access to medicines, patient education, and clinical care. Their evolving roles reflect the dynamic nature of the pharmaceutical profession in a rapidly urbanizing city. However, challenges such as regulatory complexities and technological integration require urgent attention. Future research and policy efforts must prioritize empowering pharmacists through education, technology, and public health collaboration to ensure sustainable healthcare delivery in New Delhi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Pharmacists in India, New Delhi</dc:title>
  <dc:creator/>
  <dc:language>en</dc:language>
  <cp:keywords/>
  <dcterms:created xsi:type="dcterms:W3CDTF">2026-07-24T00:05:52Z</dcterms:created>
  <dcterms:modified xsi:type="dcterms:W3CDTF">2026-07-24T00:05:52Z</dcterms:modified>
</cp:coreProperties>
</file>

<file path=docProps/custom.xml><?xml version="1.0" encoding="utf-8"?>
<Properties xmlns="http://schemas.openxmlformats.org/officeDocument/2006/custom-properties" xmlns:vt="http://schemas.openxmlformats.org/officeDocument/2006/docPropsVTypes"/>
</file>